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000000" w:themeColor="text1"/>
          <w14:textFill>
            <w14:solidFill>
              <w14:schemeClr w14:val="tx1"/>
            </w14:solidFill>
          </w14:textFill>
        </w:rPr>
        <w:id w:val="647175963"/>
      </w:sdtPr>
      <w:sdtEndPr>
        <w:rPr>
          <w:rFonts w:ascii="宋体" w:hAnsi="宋体" w:eastAsia="宋体"/>
          <w:b/>
          <w:color w:val="000000" w:themeColor="text1"/>
          <w:sz w:val="40"/>
          <w14:textFill>
            <w14:solidFill>
              <w14:schemeClr w14:val="tx1"/>
            </w14:solidFill>
          </w14:textFill>
        </w:rPr>
      </w:sdtEndPr>
      <w:sdtContent>
        <w:p>
          <w:pPr>
            <w:pStyle w:val="42"/>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585"/>
                    <wp:effectExtent l="0" t="0" r="6985" b="7620"/>
                    <wp:wrapNone/>
                    <wp:docPr id="2" name="组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矩形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 name="五边形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14:textFill>
                                        <w14:solidFill>
                                          <w14:schemeClr w14:val="bg1"/>
                                        </w14:solidFill>
                                      </w14:textFill>
                                    </w:rPr>
                                    <w:alias w:val="日期"/>
                                    <w:id w:val="-650599894"/>
                                    <w:showingPlcHdr/>
                                    <w:dataBinding w:prefixMappings="xmlns:ns0='http://schemas.microsoft.com/office/2006/coverPageProps' " w:xpath="/ns0:CoverPageProperties[1]/ns0:PublishDate[1]" w:storeItemID="{55AF091B-3C7A-41E3-B477-F2FDAA23CFDA}"/>
                                    <w:date>
                                      <w:dateFormat w:val="yyyy-M-d"/>
                                      <w:lid w:val="zh-CN"/>
                                      <w:storeMappedDataAs w:val="datetime"/>
                                      <w:calendar w:val="gregorian"/>
                                    </w:date>
                                  </w:sdtPr>
                                  <w:sdtEndPr>
                                    <w:rPr>
                                      <w:color w:val="FFFFFF" w:themeColor="background1"/>
                                      <w:sz w:val="28"/>
                                      <w:szCs w:val="28"/>
                                      <w14:textFill>
                                        <w14:solidFill>
                                          <w14:schemeClr w14:val="bg1"/>
                                        </w14:solidFill>
                                      </w14:textFill>
                                    </w:rPr>
                                  </w:sdtEndPr>
                                  <w:sdtContent>
                                    <w:p>
                                      <w:pPr>
                                        <w:pStyle w:val="42"/>
                                        <w:ind w:right="140"/>
                                        <w:jc w:val="right"/>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 xml:space="preserve">     </w:t>
                                      </w:r>
                                    </w:p>
                                  </w:sdtContent>
                                </w:sdt>
                              </w:txbxContent>
                            </wps:txbx>
                            <wps:bodyPr rot="0" spcFirstLastPara="0" vert="horz" wrap="square" lIns="91440" tIns="0" rIns="182880" bIns="0" numCol="1" spcCol="0" rtlCol="0" fromWordArt="0" anchor="ctr" anchorCtr="0" forceAA="0" compatLnSpc="1">
                              <a:noAutofit/>
                            </wps:bodyPr>
                          </wps:wsp>
                          <wpg:grpSp>
                            <wpg:cNvPr id="5" name="组 5"/>
                            <wpg:cNvGrpSpPr/>
                            <wpg:grpSpPr>
                              <a:xfrm>
                                <a:off x="76200" y="4210050"/>
                                <a:ext cx="2057400" cy="4910328"/>
                                <a:chOff x="80645" y="4211812"/>
                                <a:chExt cx="1306273" cy="3121026"/>
                              </a:xfrm>
                            </wpg:grpSpPr>
                            <wpg:grpSp>
                              <wpg:cNvPr id="6" name="组 6"/>
                              <wpg:cNvGrpSpPr>
                                <a:grpSpLocks noChangeAspect="1"/>
                              </wpg:cNvGrpSpPr>
                              <wpg:grpSpPr>
                                <a:xfrm>
                                  <a:off x="141062" y="4211812"/>
                                  <a:ext cx="1047750" cy="3121026"/>
                                  <a:chOff x="141062" y="4211812"/>
                                  <a:chExt cx="1047750" cy="3121026"/>
                                </a:xfrm>
                              </wpg:grpSpPr>
                              <wps:wsp>
                                <wps:cNvPr id="20" name="任意多边形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1" name="任意多边形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2" name="任意多边形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3" name="任意多边形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4" name="任意多边形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5" name="任意多边形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6" name="任意多边形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7" name="任意多边形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8" name="任意多边形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9" name="任意多边形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0" name="任意多边形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1" name="任意多边形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g:grpSp>
                            <wpg:grpSp>
                              <wpg:cNvPr id="7" name="组 7"/>
                              <wpg:cNvGrpSpPr>
                                <a:grpSpLocks noChangeAspect="1"/>
                              </wpg:cNvGrpSpPr>
                              <wpg:grpSpPr>
                                <a:xfrm>
                                  <a:off x="80645" y="4826972"/>
                                  <a:ext cx="1306273" cy="2505863"/>
                                  <a:chOff x="80645" y="4649964"/>
                                  <a:chExt cx="874712" cy="1677988"/>
                                </a:xfrm>
                              </wpg:grpSpPr>
                              <wps:wsp>
                                <wps:cNvPr id="8" name="任意多边形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9" name="任意多边形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0" name="任意多边形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2" name="任意多边形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3" name="任意多边形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4" name="任意多边形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5" name="任意多边形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6" name="任意多边形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7" name="任意多边形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8" name="任意多边形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9" name="任意多边形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grpSp>
                        </wpg:wgp>
                      </a:graphicData>
                    </a:graphic>
                    <wp14:sizeRelH relativeFrom="page">
                      <wp14:pctWidth>33000</wp14:pctWidth>
                    </wp14:sizeRelH>
                    <wp14:sizeRelV relativeFrom="page">
                      <wp14:pctHeight>95000</wp14:pctHeight>
                    </wp14:sizeRelV>
                  </wp:anchor>
                </w:drawing>
              </mc:Choice>
              <mc:Fallback>
                <w:pict>
                  <v:group id="组 2" o:spid="_x0000_s1026" o:spt="203" style="position:absolute;left:0pt;margin-left:23.8pt;margin-top:21.05pt;height:718.55pt;width:172.8pt;mso-position-horizontal-relative:page;mso-position-vertical-relative:page;z-index:-251656192;mso-width-relative:page;mso-height-relative:page;mso-width-percent:330;mso-height-percent:950;" coordsize="2194560,9125712" o:gfxdata="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">
                    <o:lock v:ext="edit" aspectratio="f"/>
                    <v:rect id="_x0000_s1026" o:spid="_x0000_s1026" o:spt="1" style="position:absolute;left:0;top:0;height:9125712;width:194535;v-text-anchor:middle;" fillcolor="#2C3C43 [3215]" filled="t" stroked="f" coordsize="21600,21600" o:gfxdata="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9De5AAAA2gAA&#10;AA8AAAAAAAAAAQAgAAAAIgAAAGRycy9kb3ducmV2LnhtbFBLAQIUABQAAAAIAIdO4kAzLwWeOwAA&#10;ADkAAAAQAAAAAAAAAAEAIAAAAAgBAABkcnMvc2hhcGV4bWwueG1sUEsFBgAAAAAGAAYAWwEAALID&#10;AAAAAA==&#10;">
                      <v:fill on="t" focussize="0,0"/>
                      <v:stroke on="f" weight="1.5pt" endcap="round"/>
                      <v:imagedata o:title=""/>
                      <o:lock v:ext="edit" aspectratio="f"/>
                    </v:rect>
                    <v:shape id="_x0000_s1026" o:spid="_x0000_s1026" o:spt="15" type="#_x0000_t15" style="position:absolute;left:0;top:1466850;height:552055;width:2194560;v-text-anchor:middle;" fillcolor="#90C226 [3204]" filled="t" stroked="f" coordsize="21600,21600" o:gfxdata="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oxGAtwAAANoAAAAP&#10;AAAAAAAAAAEAIAAAACIAAABkcnMvZG93bnJldi54bWxQSwECFAAUAAAACACHTuJAMy8FnjsAAAA5&#10;AAAAEAAAAAAAAAABACAAAAAGAQAAZHJzL3NoYXBleG1sLnhtbFBLBQYAAAAABgAGAFsBAACwAwAA&#10;AAA=&#10;" adj="18884">
                      <v:fill on="t" focussize="0,0"/>
                      <v:stroke on="f" weight="1.5pt" endcap="round"/>
                      <v:imagedata o:title=""/>
                      <o:lock v:ext="edit" aspectratio="f"/>
                      <v:textbox inset="2.54mm,0mm,5.08mm,0mm">
                        <w:txbxContent>
                          <w:sdt>
                            <w:sdtPr>
                              <w:rPr>
                                <w:color w:val="FFFFFF" w:themeColor="background1"/>
                                <w:sz w:val="28"/>
                                <w:szCs w:val="28"/>
                                <w14:textFill>
                                  <w14:solidFill>
                                    <w14:schemeClr w14:val="bg1"/>
                                  </w14:solidFill>
                                </w14:textFill>
                              </w:rPr>
                              <w:alias w:val="日期"/>
                              <w:id w:val="-650599894"/>
                              <w:showingPlcHdr/>
                              <w:dataBinding w:prefixMappings="xmlns:ns0='http://schemas.microsoft.com/office/2006/coverPageProps' " w:xpath="/ns0:CoverPageProperties[1]/ns0:PublishDate[1]" w:storeItemID="{55AF091B-3C7A-41E3-B477-F2FDAA23CFDA}"/>
                              <w:date>
                                <w:dateFormat w:val="yyyy-M-d"/>
                                <w:lid w:val="zh-CN"/>
                                <w:storeMappedDataAs w:val="datetime"/>
                                <w:calendar w:val="gregorian"/>
                              </w:date>
                            </w:sdtPr>
                            <w:sdtEndPr>
                              <w:rPr>
                                <w:color w:val="FFFFFF" w:themeColor="background1"/>
                                <w:sz w:val="28"/>
                                <w:szCs w:val="28"/>
                                <w14:textFill>
                                  <w14:solidFill>
                                    <w14:schemeClr w14:val="bg1"/>
                                  </w14:solidFill>
                                </w14:textFill>
                              </w:rPr>
                            </w:sdtEndPr>
                            <w:sdtContent>
                              <w:p>
                                <w:pPr>
                                  <w:pStyle w:val="42"/>
                                  <w:ind w:right="140"/>
                                  <w:jc w:val="right"/>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 xml:space="preserve">     </w:t>
                                </w:r>
                              </w:p>
                            </w:sdtContent>
                          </w:sdt>
                        </w:txbxContent>
                      </v:textbox>
                    </v:shape>
                    <v:group id="组 5" o:spid="_x0000_s1026" o:spt="203" style="position:absolute;left:76200;top:4210050;height:4910328;width:2057400;" coordorigin="80645,4211812" coordsize="1306273,312102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group id="组 6" o:spid="_x0000_s1026" o:spt="203" style="position:absolute;left:141062;top:4211812;height:3121026;width:1047750;" coordorigin="141062,4211812" coordsize="1047750,312102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t"/>
                        <v:shape id="_x0000_s1026" o:spid="_x0000_s1026" o:spt="100" style="position:absolute;left:369662;top:6216825;height:698500;width:193675;" fillcolor="#2C3C43 [3215]" filled="t" stroked="t" coordsize="122,440" o:gfxdata="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yMJz7gAAADbAAAA&#10;DwAAAAAAAAABACAAAAAiAAAAZHJzL2Rvd25yZXYueG1sUEsBAhQAFAAAAAgAh07iQDMvBZ47AAAA&#10;OQAAABAAAAAAAAAAAQAgAAAABwEAAGRycy9zaGFwZXhtbC54bWxQSwUGAAAAAAYABgBbAQAAsQMA&#10;AAAA&#10;" path="m0,0l39,152,84,304,122,417,122,440,76,306,39,180,6,53,0,0xe">
                          <v:path o:connectlocs="0,0;61912,241300;133350,482600;193675,661987;193675,698500;120650,485775;61912,285750;9525,84137;0,0" o:connectangles="0,0,0,0,0,0,0,0,0"/>
                          <v:fill on="t" focussize="0,0"/>
                          <v:stroke weight="0pt" color="#2C3C43 [3215]" joinstyle="round"/>
                          <v:imagedata o:title=""/>
                          <o:lock v:ext="edit" aspectratio="f"/>
                        </v:shape>
                        <v:shape id="_x0000_s1026" o:spid="_x0000_s1026" o:spt="100" style="position:absolute;left:572862;top:6905800;height:427038;width:184150;" fillcolor="#2C3C43 [3215]" filled="t" stroked="t" coordsize="116,269" o:gfxdata="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PE7vQAA&#10;ANsAAAAPAAAAAAAAAAEAIAAAACIAAABkcnMvZG93bnJldi54bWxQSwECFAAUAAAACACHTuJAMy8F&#10;njsAAAA5AAAAEAAAAAAAAAABACAAAAAMAQAAZHJzL3NoYXBleG1sLnhtbFBLBQYAAAAABgAGAFsB&#10;AAC2AwAAAAA=&#10;" path="m0,0l8,19,37,93,67,167,116,269,108,269,60,169,30,98,1,25,0,0xe">
                          <v:path o:connectlocs="0,0;12700,30162;58737,147637;106362,265112;184150,427038;171450,427038;95250,268287;47625,155575;1587,39687;0,0" o:connectangles="0,0,0,0,0,0,0,0,0,0"/>
                          <v:fill on="t" focussize="0,0"/>
                          <v:stroke weight="0pt" color="#2C3C43 [3215]" joinstyle="round"/>
                          <v:imagedata o:title=""/>
                          <o:lock v:ext="edit" aspectratio="f"/>
                        </v:shape>
                        <v:shape id="_x0000_s1026" o:spid="_x0000_s1026" o:spt="100" style="position:absolute;left:141062;top:4211812;height:2019300;width:222250;" fillcolor="#2C3C43 [3215]" filled="t" stroked="t" coordsize="140,1272" o:gfxdata="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58Ab4A&#10;AADbAAAADwAAAAAAAAABACAAAAAiAAAAZHJzL2Rvd25yZXYueG1sUEsBAhQAFAAAAAgAh07iQDMv&#10;BZ47AAAAOQAAABAAAAAAAAAAAQAgAAAADQEAAGRycy9zaGFwZXhtbC54bWxQSwUGAAAAAAYABgBb&#10;AQAAtwMAAAAA&#10;" path="m0,0l0,0,1,79,3,159,12,317,23,476,39,634,58,792,83,948,107,1086,135,1223,140,1272,138,1262,105,1106,77,949,53,792,35,634,20,476,9,317,2,159,0,79,0,0xe">
                          <v:path o:connectlocs="0,0;0,0;1587,125412;4762,252412;19050,503237;36512,755650;61912,1006475;92075,1257300;131762,1504950;169862,1724025;214312,1941512;222250,2019300;219075,2003425;166687,1755775;122237,1506537;84137,1257300;55562,1006475;31750,755650;14287,503237;3175,252412;0,125412;0,0" o:connectangles="0,0,0,0,0,0,0,0,0,0,0,0,0,0,0,0,0,0,0,0,0,0"/>
                          <v:fill on="t" focussize="0,0"/>
                          <v:stroke weight="0pt" color="#2C3C43 [3215]" joinstyle="round"/>
                          <v:imagedata o:title=""/>
                          <o:lock v:ext="edit" aspectratio="f"/>
                        </v:shape>
                        <v:shape id="_x0000_s1026" o:spid="_x0000_s1026" o:spt="100" style="position:absolute;left:341087;top:4861100;height:1355725;width:71438;" fillcolor="#2C3C43 [3215]" filled="t" stroked="t" coordsize="45,854" o:gfxdata="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5UKa/&#10;AAAA2wAAAA8AAAAAAAAAAQAgAAAAIgAAAGRycy9kb3ducmV2LnhtbFBLAQIUABQAAAAIAIdO4kAz&#10;LwWeOwAAADkAAAAQAAAAAAAAAAEAIAAAAA4BAABkcnMvc2hhcGV4bWwueG1sUEsFBgAAAAAGAAYA&#10;WwEAALgDAAAAAA==&#10;" path="m45,0l45,0,35,66,26,133,14,267,6,401,3,534,6,669,14,803,18,854,18,851,9,814,8,803,1,669,0,534,3,401,12,267,25,132,34,66,45,0xe">
                          <v:path o:connectlocs="71438,0;71438,0;55562,104775;41275,211137;22225,423862;9525,636587;4762,847725;9525,1062037;22225,1274762;28575,1355725;28575,1350962;14287,1292225;12700,1274762;1587,1062037;0,847725;4762,636587;19050,423862;39687,209550;53975,104775;71438,0" o:connectangles="0,0,0,0,0,0,0,0,0,0,0,0,0,0,0,0,0,0,0,0"/>
                          <v:fill on="t" focussize="0,0"/>
                          <v:stroke weight="0pt" color="#2C3C43 [3215]" joinstyle="round"/>
                          <v:imagedata o:title=""/>
                          <o:lock v:ext="edit" aspectratio="f"/>
                        </v:shape>
                        <v:shape id="_x0000_s1026" o:spid="_x0000_s1026" o:spt="100" style="position:absolute;left:363312;top:6231112;height:998538;width:244475;" fillcolor="#2C3C43 [3215]" filled="t" stroked="t" coordsize="154,629" o:gfxdata="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nDa2/&#10;AAAA2wAAAA8AAAAAAAAAAQAgAAAAIgAAAGRycy9kb3ducmV2LnhtbFBLAQIUABQAAAAIAIdO4kAz&#10;LwWeOwAAADkAAAAQAAAAAAAAAAEAIAAAAA4BAABkcnMvc2hhcGV4bWwueG1sUEsFBgAAAAAGAAYA&#10;WwEAALgDAAAAAA==&#10;" path="m0,0l10,44,21,126,34,207,53,293,75,380,100,466,120,521,141,576,152,618,154,629,140,595,115,532,93,468,67,383,47,295,28,207,12,104,0,0xe">
                          <v:path o:connectlocs="0,0;15875,69850;33337,200025;53975,328612;84137,465137;119062,603250;158750,739775;190500,827087;223837,914400;241300,981075;244475,998538;222250,944562;182562,844550;147637,742950;106362,608012;74612,468312;44450,328612;19050,165100;0,0" o:connectangles="0,0,0,0,0,0,0,0,0,0,0,0,0,0,0,0,0,0,0"/>
                          <v:fill on="t" focussize="0,0"/>
                          <v:stroke weight="0pt" color="#2C3C43 [3215]" joinstyle="round"/>
                          <v:imagedata o:title=""/>
                          <o:lock v:ext="edit" aspectratio="f"/>
                        </v:shape>
                        <v:shape id="_x0000_s1026" o:spid="_x0000_s1026" o:spt="100" style="position:absolute;left:620487;top:7223300;height:109538;width:52388;" fillcolor="#2C3C43 [3215]" filled="t" stroked="t" coordsize="33,69" o:gfxdata="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w7BvQAA&#10;ANsAAAAPAAAAAAAAAAEAIAAAACIAAABkcnMvZG93bnJldi54bWxQSwECFAAUAAAACACHTuJAMy8F&#10;njsAAAA5AAAAEAAAAAAAAAABACAAAAAMAQAAZHJzL3NoYXBleG1sLnhtbFBLBQYAAAAABgAGAFsB&#10;AAC2AwAAAAA=&#10;" path="m0,0l33,69,24,69,12,35,0,0xe">
                          <v:path o:connectlocs="0,0;52388,109538;38100,109538;19050,55562;0,0" o:connectangles="0,0,0,0,0"/>
                          <v:fill on="t" focussize="0,0"/>
                          <v:stroke weight="0pt" color="#2C3C43 [3215]" joinstyle="round"/>
                          <v:imagedata o:title=""/>
                          <o:lock v:ext="edit" aspectratio="f"/>
                        </v:shape>
                        <v:shape id="_x0000_s1026" o:spid="_x0000_s1026" o:spt="100" style="position:absolute;left:355374;top:6153325;height:147638;width:23813;" fillcolor="#2C3C43 [3215]" filled="t" stroked="t" coordsize="15,93" o:gfxdata="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kNQbsAAADb&#10;AAAADwAAAAAAAAABACAAAAAiAAAAZHJzL2Rvd25yZXYueG1sUEsBAhQAFAAAAAgAh07iQDMvBZ47&#10;AAAAOQAAABAAAAAAAAAAAQAgAAAACgEAAGRycy9zaGFwZXhtbC54bWxQSwUGAAAAAAYABgBbAQAA&#10;tAMAAAAA&#10;" path="m0,0l9,37,9,40,15,93,5,49,0,0xe">
                          <v:path o:connectlocs="0,0;14287,58737;14287,63500;23813,147638;7937,77787;0,0" o:connectangles="0,0,0,0,0,0"/>
                          <v:fill on="t" focussize="0,0"/>
                          <v:stroke weight="0pt" color="#2C3C43 [3215]" joinstyle="round"/>
                          <v:imagedata o:title=""/>
                          <o:lock v:ext="edit" aspectratio="f"/>
                        </v:shape>
                        <v:shape id="_x0000_s1026" o:spid="_x0000_s1026" o:spt="100" style="position:absolute;left:563337;top:5689775;height:1216025;width:625475;" fillcolor="#2C3C43 [3215]" filled="t" stroked="t" coordsize="394,766" o:gfxdata="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S+Rb4A&#10;AADbAAAADwAAAAAAAAABACAAAAAiAAAAZHJzL2Rvd25yZXYueG1sUEsBAhQAFAAAAAgAh07iQDMv&#10;BZ47AAAAOQAAABAAAAAAAAAAAQAgAAAADQEAAGRycy9zaGFwZXhtbC54bWxQSwUGAAAAAAYABgBb&#10;AQAAtwMAAAAA&#10;" path="m394,0l394,0,356,38,319,77,284,117,249,160,207,218,168,276,131,339,98,402,69,467,45,535,26,604,14,673,7,746,6,766,0,749,1,744,7,673,21,603,40,533,65,466,94,400,127,336,164,275,204,215,248,158,282,116,318,76,354,37,394,0xe">
                          <v:path o:connectlocs="625475,0;625475,0;565150,60325;506412,122237;450850,185737;395287,254000;328612,346075;266700,438150;207962,538162;155575,638175;109537,741362;71437,849312;41275,958850;22225,1068387;11112,1184275;9525,1216025;0,1189037;1587,1181100;11112,1068387;33337,957262;63500,846137;103187,739775;149225,635000;201612,533400;260350,436562;323850,341312;393700,250825;447675,184150;504825,120650;561975,58737;625475,0" o:connectangles="0,0,0,0,0,0,0,0,0,0,0,0,0,0,0,0,0,0,0,0,0,0,0,0,0,0,0,0,0,0,0"/>
                          <v:fill on="t" focussize="0,0"/>
                          <v:stroke weight="0pt" color="#2C3C43 [3215]" joinstyle="round"/>
                          <v:imagedata o:title=""/>
                          <o:lock v:ext="edit" aspectratio="f"/>
                        </v:shape>
                        <v:shape id="_x0000_s1026" o:spid="_x0000_s1026" o:spt="100" style="position:absolute;left:563337;top:6915325;height:307975;width:57150;" fillcolor="#2C3C43 [3215]" filled="t" stroked="t" coordsize="36,194" o:gfxdata="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4IVLsAAADb&#10;AAAADwAAAAAAAAABACAAAAAiAAAAZHJzL2Rvd25yZXYueG1sUEsBAhQAFAAAAAgAh07iQDMvBZ47&#10;AAAAOQAAABAAAAAAAAAAAQAgAAAACgEAAGRycy9zaGFwZXhtbC54bWxQSwUGAAAAAAYABgBbAQAA&#10;tAMAAAAA&#10;" path="m0,0l6,16,7,19,11,80,20,132,33,185,36,194,21,161,15,145,5,81,1,41,0,0xe">
                          <v:path o:connectlocs="0,0;9525,25400;11112,30162;17462,127000;31750,209550;52387,293687;57150,307975;33337,255587;23812,230187;7937,128587;1587,65087;0,0" o:connectangles="0,0,0,0,0,0,0,0,0,0,0,0"/>
                          <v:fill on="t" focussize="0,0"/>
                          <v:stroke weight="0pt" color="#2C3C43 [3215]" joinstyle="round"/>
                          <v:imagedata o:title=""/>
                          <o:lock v:ext="edit" aspectratio="f"/>
                        </v:shape>
                        <v:shape id="_x0000_s1026" o:spid="_x0000_s1026" o:spt="100" style="position:absolute;left:607787;top:7229650;height:103188;width:49213;" fillcolor="#2C3C43 [3215]" filled="t" stroked="t" coordsize="31,65" o:gfxdata="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CgLgAAADbAAAA&#10;DwAAAAAAAAABACAAAAAiAAAAZHJzL2Rvd25yZXYueG1sUEsBAhQAFAAAAAgAh07iQDMvBZ47AAAA&#10;OQAAABAAAAAAAAAAAQAgAAAABwEAAGRycy9zaGFwZXhtbC54bWxQSwUGAAAAAAYABgBbAQAAsQMA&#10;AAAA&#10;" path="m0,0l31,65,23,65,0,0xe">
                          <v:path o:connectlocs="0,0;49213,103188;36512,103188;0,0" o:connectangles="0,0,0,0"/>
                          <v:fill on="t" focussize="0,0"/>
                          <v:stroke weight="0pt" color="#2C3C43 [3215]" joinstyle="round"/>
                          <v:imagedata o:title=""/>
                          <o:lock v:ext="edit" aspectratio="f"/>
                        </v:shape>
                        <v:shape id="_x0000_s1026" o:spid="_x0000_s1026" o:spt="100" style="position:absolute;left:563337;top:6878812;height:66675;width:11113;" fillcolor="#2C3C43 [3215]" filled="t" stroked="t" coordsize="7,42" o:gfxdata="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JJvugAAANsA&#10;AAAPAAAAAAAAAAEAIAAAACIAAABkcnMvZG93bnJldi54bWxQSwECFAAUAAAACACHTuJAMy8FnjsA&#10;AAA5AAAAEAAAAAAAAAABACAAAAAJAQAAZHJzL3NoYXBleG1sLnhtbFBLBQYAAAAABgAGAFsBAACz&#10;AwAAAAA=&#10;" path="m0,0l6,17,7,42,6,39,0,23,0,0xe">
                          <v:path o:connectlocs="0,0;9525,26987;11113,66675;9525,61912;0,36512;0,0" o:connectangles="0,0,0,0,0,0"/>
                          <v:fill on="t" focussize="0,0"/>
                          <v:stroke weight="0pt" color="#2C3C43 [3215]" joinstyle="round"/>
                          <v:imagedata o:title=""/>
                          <o:lock v:ext="edit" aspectratio="f"/>
                        </v:shape>
                        <v:shape id="_x0000_s1026" o:spid="_x0000_s1026" o:spt="100" style="position:absolute;left:587149;top:7145512;height:187325;width:71438;" fillcolor="#2C3C43 [3215]" filled="t" stroked="t" coordsize="45,118" o:gfxdata="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shjy8AAAA&#10;2wAAAA8AAAAAAAAAAQAgAAAAIgAAAGRycy9kb3ducmV2LnhtbFBLAQIUABQAAAAIAIdO4kAzLwWe&#10;OwAAADkAAAAQAAAAAAAAAAEAIAAAAAsBAABkcnMvc2hhcGV4bWwueG1sUEsFBgAAAAAGAAYAWwEA&#10;ALUDAAAAAA==&#10;" path="m0,0l6,16,21,49,33,84,45,118,44,118,13,53,11,42,0,0xe">
                          <v:path o:connectlocs="0,0;9525,25400;33337,77787;52387,133350;71438,187325;69850,187325;20637,84137;17462,66675;0,0" o:connectangles="0,0,0,0,0,0,0,0,0"/>
                          <v:fill on="t" focussize="0,0"/>
                          <v:stroke weight="0pt" color="#2C3C43 [3215]" joinstyle="round"/>
                          <v:imagedata o:title=""/>
                          <o:lock v:ext="edit" aspectratio="f"/>
                        </v:shape>
                      </v:group>
                      <v:group id="组 7" o:spid="_x0000_s1026" o:spt="203" style="position:absolute;left:80645;top:4826972;height:2505863;width:1306273;" coordorigin="80645,4649964" coordsize="874712,1677988"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t"/>
                        <v:shape id="_x0000_s1026" o:spid="_x0000_s1026" o:spt="100" style="position:absolute;left:118745;top:5189714;height:714375;width:198438;" fillcolor="#2C3C43 [3215]" filled="t" stroked="t" coordsize="125,450" o:gfxdata="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6qE5C2AAAA2gAAAA8A&#10;AAAAAAAAAQAgAAAAIgAAAGRycy9kb3ducmV2LnhtbFBLAQIUABQAAAAIAIdO4kAzLwWeOwAAADkA&#10;AAAQAAAAAAAAAAEAIAAAAAUBAABkcnMvc2hhcGV4bWwueG1sUEsFBgAAAAAGAAYAWwEAAK8DAAAA&#10;AA==&#10;" path="m0,0l41,155,86,309,125,425,125,450,79,311,41,183,7,54,0,0xe">
                          <v:path o:connectlocs="0,0;65087,246062;136525,490537;198438,674687;198438,714375;125412,493712;65087,290512;11112,85725;0,0" o:connectangles="0,0,0,0,0,0,0,0,0"/>
                          <v:fill on="t" opacity="13107f" focussize="0,0"/>
                          <v:stroke weight="0pt" color="#2C3C43 [3215]" opacity="13107f" joinstyle="round"/>
                          <v:imagedata o:title=""/>
                          <o:lock v:ext="edit" aspectratio="f"/>
                        </v:shape>
                        <v:shape id="_x0000_s1026" o:spid="_x0000_s1026" o:spt="100" style="position:absolute;left:328295;top:5891389;height:436563;width:187325;" fillcolor="#2C3C43 [3215]" filled="t" stroked="t" coordsize="118,275" o:gfxdata="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r7FvQAA&#10;ANoAAAAPAAAAAAAAAAEAIAAAACIAAABkcnMvZG93bnJldi54bWxQSwECFAAUAAAACACHTuJAMy8F&#10;njsAAAA5AAAAEAAAAAAAAAABACAAAAAMAQAAZHJzL3NoYXBleG1sLnhtbFBLBQYAAAAABgAGAFsB&#10;AAC2AwAAAAA=&#10;" path="m0,0l8,20,37,96,69,170,118,275,109,275,61,174,30,100,0,26,0,0xe">
                          <v:path o:connectlocs="0,0;12700,31750;58737,152400;109537,269875;187325,436563;173037,436563;96837,276225;47625,158750;0,41275;0,0" o:connectangles="0,0,0,0,0,0,0,0,0,0"/>
                          <v:fill on="t" opacity="13107f" focussize="0,0"/>
                          <v:stroke weight="0pt" color="#2C3C43 [3215]" opacity="13107f" joinstyle="round"/>
                          <v:imagedata o:title=""/>
                          <o:lock v:ext="edit" aspectratio="f"/>
                        </v:shape>
                        <v:shape id="_x0000_s1026" o:spid="_x0000_s1026" o:spt="100" style="position:absolute;left:80645;top:5010327;height:192088;width:31750;" fillcolor="#2C3C43 [3215]" filled="t" stroked="t" coordsize="20,121" o:gfxdata="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42yb4A&#10;AADbAAAADwAAAAAAAAABACAAAAAiAAAAZHJzL2Rvd25yZXYueG1sUEsBAhQAFAAAAAgAh07iQDMv&#10;BZ47AAAAOQAAABAAAAAAAAAAAQAgAAAADQEAAGRycy9zaGFwZXhtbC54bWxQSwUGAAAAAAYABgBb&#10;AQAAtwMAAAAA&#10;" path="m0,0l16,72,20,121,18,112,0,31,0,0xe">
                          <v:path o:connectlocs="0,0;25400,114300;31750,192088;28575,177800;0,49212;0,0" o:connectangles="0,0,0,0,0,0"/>
                          <v:fill on="t" opacity="13107f" focussize="0,0"/>
                          <v:stroke weight="0pt" color="#2C3C43 [3215]" opacity="13107f" joinstyle="round"/>
                          <v:imagedata o:title=""/>
                          <o:lock v:ext="edit" aspectratio="f"/>
                        </v:shape>
                        <v:shape id="_x0000_s1026" o:spid="_x0000_s1026" o:spt="100" style="position:absolute;left:112395;top:5202414;height:1020763;width:250825;" fillcolor="#2C3C43 [3215]" filled="t" stroked="t" coordsize="158,643" o:gfxdata="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Hv625AAAA2wAA&#10;AA8AAAAAAAAAAQAgAAAAIgAAAGRycy9kb3ducmV2LnhtbFBLAQIUABQAAAAIAIdO4kAzLwWeOwAA&#10;ADkAAAAQAAAAAAAAAAEAIAAAAAgBAABkcnMvc2hhcGV4bWwueG1sUEsFBgAAAAAGAAYAWwEAALID&#10;AAAAAA==&#10;" path="m0,0l11,46,22,129,36,211,55,301,76,389,103,476,123,533,144,588,155,632,158,643,142,608,118,544,95,478,69,391,47,302,29,212,13,107,0,0xe">
                          <v:path o:connectlocs="0,0;17462,73025;34925,204787;57150,334962;87312,477837;120650,617537;163512,755650;195262,846137;228600,933450;246062,1003300;250825,1020763;225425,965200;187325,863600;150812,758825;109537,620712;74612,479425;46037,336550;20637,169862;0,0" o:connectangles="0,0,0,0,0,0,0,0,0,0,0,0,0,0,0,0,0,0,0"/>
                          <v:fill on="t" opacity="13107f" focussize="0,0"/>
                          <v:stroke weight="0pt" color="#2C3C43 [3215]" opacity="13107f" joinstyle="round"/>
                          <v:imagedata o:title=""/>
                          <o:lock v:ext="edit" aspectratio="f"/>
                        </v:shape>
                        <v:shape id="_x0000_s1026" o:spid="_x0000_s1026" o:spt="100" style="position:absolute;left:375920;top:6215239;height:112713;width:52388;" fillcolor="#2C3C43 [3215]" filled="t" stroked="t" coordsize="33,71" o:gfxdata="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RfJu5AAAA2wAA&#10;AA8AAAAAAAAAAQAgAAAAIgAAAGRycy9kb3ducmV2LnhtbFBLAQIUABQAAAAIAIdO4kAzLwWeOwAA&#10;ADkAAAAQAAAAAAAAAAEAIAAAAAgBAABkcnMvc2hhcGV4bWwueG1sUEsFBgAAAAAGAAYAWwEAALID&#10;AAAAAA==&#10;" path="m0,0l33,71,24,71,11,36,0,0xe">
                          <v:path o:connectlocs="0,0;52388,112713;38100,112713;17462,57150;0,0" o:connectangles="0,0,0,0,0"/>
                          <v:fill on="t" opacity="13107f" focussize="0,0"/>
                          <v:stroke weight="0pt" color="#2C3C43 [3215]" opacity="13107f" joinstyle="round"/>
                          <v:imagedata o:title=""/>
                          <o:lock v:ext="edit" aspectratio="f"/>
                        </v:shape>
                        <v:shape id="_x0000_s1026" o:spid="_x0000_s1026" o:spt="100" style="position:absolute;left:106045;top:5124627;height:150813;width:23813;" fillcolor="#2C3C43 [3215]" filled="t" stroked="t" coordsize="15,95" o:gfxdata="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WB/7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2C3C43 [3215]" opacity="13107f" joinstyle="round"/>
                          <v:imagedata o:title=""/>
                          <o:lock v:ext="edit" aspectratio="f"/>
                        </v:shape>
                        <v:shape id="_x0000_s1026" o:spid="_x0000_s1026" o:spt="100" style="position:absolute;left:317182;top:4649964;height:1241425;width:638175;" fillcolor="#2C3C43 [3215]" filled="t" stroked="t" coordsize="402,782" o:gfxdata="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4CbsAAADb&#10;AAAADwAAAAAAAAABACAAAAAiAAAAZHJzL2Rvd25yZXYueG1sUEsBAhQAFAAAAAgAh07iQDMvBZ47&#10;AAAAOQAAABAAAAAAAAAAAQAgAAAACgEAAGRycy9zaGFwZXhtbC54bWxQSwUGAAAAAAYABgBbAQAA&#10;tAMAAAAA&#10;" path="m402,0l402,1,363,39,325,79,290,121,255,164,211,222,171,284,133,346,100,411,71,478,45,546,27,617,13,689,7,761,7,782,0,765,1,761,7,688,21,616,40,545,66,475,95,409,130,343,167,281,209,220,253,163,287,120,324,78,362,38,402,0xe">
                          <v:path o:connectlocs="638175,0;638175,1587;576262,61912;515937,125412;460375,192087;404812,260350;334962,352425;271462,450850;211137,549275;158750,652462;112712,758825;71437,866775;42862,979487;20637,1093787;11112,1208087;11112,1241425;0,1214437;1587,1208087;11112,1092200;33337,977900;63500,865187;104775,754062;150812,649287;206375,544512;265112,446087;331787,349250;401637,258762;455612,190500;514350,123825;574675,60325;638175,0" o:connectangles="0,0,0,0,0,0,0,0,0,0,0,0,0,0,0,0,0,0,0,0,0,0,0,0,0,0,0,0,0,0,0"/>
                          <v:fill on="t" opacity="13107f" focussize="0,0"/>
                          <v:stroke weight="0pt" color="#2C3C43 [3215]" opacity="13107f" joinstyle="round"/>
                          <v:imagedata o:title=""/>
                          <o:lock v:ext="edit" aspectratio="f"/>
                        </v:shape>
                        <v:shape id="_x0000_s1026" o:spid="_x0000_s1026" o:spt="100" style="position:absolute;left:317182;top:5904089;height:311150;width:58738;" fillcolor="#2C3C43 [3215]" filled="t" stroked="t" coordsize="37,196" o:gfxdata="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ra/O8AAAA&#10;2wAAAA8AAAAAAAAAAQAgAAAAIgAAAGRycy9kb3ducmV2LnhtbFBLAQIUABQAAAAIAIdO4kAzLwWe&#10;OwAAADkAAAAQAAAAAAAAAAEAIAAAAAsBAABkcnMvc2hhcGV4bWwueG1sUEsFBgAAAAAGAAYAWwEA&#10;ALUDAAAAAA==&#10;" path="m0,0l6,15,7,18,12,80,21,134,33,188,37,196,22,162,15,146,5,81,1,40,0,0xe">
                          <v:path o:connectlocs="0,0;9525,23812;11112,28575;19050,127000;33337,212725;52387,298450;58738,311150;34925,257175;23812,231775;7937,128587;1587,63500;0,0" o:connectangles="0,0,0,0,0,0,0,0,0,0,0,0"/>
                          <v:fill on="t" opacity="13107f" focussize="0,0"/>
                          <v:stroke weight="0pt" color="#2C3C43 [3215]" opacity="13107f" joinstyle="round"/>
                          <v:imagedata o:title=""/>
                          <o:lock v:ext="edit" aspectratio="f"/>
                        </v:shape>
                        <v:shape id="_x0000_s1026" o:spid="_x0000_s1026" o:spt="100" style="position:absolute;left:363220;top:6223177;height:104775;width:49213;" fillcolor="#2C3C43 [3215]" filled="t" stroked="t" coordsize="31,66" o:gfxdata="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GMxi5AAAA2wAA&#10;AA8AAAAAAAAAAQAgAAAAIgAAAGRycy9kb3ducmV2LnhtbFBLAQIUABQAAAAIAIdO4kAzLwWeOwAA&#10;ADkAAAAQAAAAAAAAAAEAIAAAAAgBAABkcnMvc2hhcGV4bWwueG1sUEsFBgAAAAAGAAYAWwEAALID&#10;AAAAAA==&#10;" path="m0,0l31,66,24,66,0,0xe">
                          <v:path o:connectlocs="0,0;49213,104775;38100,104775;0,0" o:connectangles="0,0,0,0"/>
                          <v:fill on="t" opacity="13107f" focussize="0,0"/>
                          <v:stroke weight="0pt" color="#2C3C43 [3215]" opacity="13107f" joinstyle="round"/>
                          <v:imagedata o:title=""/>
                          <o:lock v:ext="edit" aspectratio="f"/>
                        </v:shape>
                        <v:shape id="_x0000_s1026" o:spid="_x0000_s1026" o:spt="100" style="position:absolute;left:317182;top:5864402;height:68263;width:11113;" fillcolor="#2C3C43 [3215]" filled="t" stroked="t" coordsize="7,43" o:gfxdata="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AEoC8AAAA&#10;2wAAAA8AAAAAAAAAAQAgAAAAIgAAAGRycy9kb3ducmV2LnhtbFBLAQIUABQAAAAIAIdO4kAzLwWe&#10;OwAAADkAAAAQAAAAAAAAAAEAIAAAAAsBAABkcnMvc2hhcGV4bWwueG1sUEsFBgAAAAAGAAYAWwEA&#10;ALUDAAAAAA==&#10;" path="m0,0l7,17,7,43,6,40,0,25,0,0xe">
                          <v:path o:connectlocs="0,0;11113,26987;11113,68263;9525,63500;0,39687;0,0" o:connectangles="0,0,0,0,0,0"/>
                          <v:fill on="t" opacity="13107f" focussize="0,0"/>
                          <v:stroke weight="0pt" color="#2C3C43 [3215]" opacity="13107f" joinstyle="round"/>
                          <v:imagedata o:title=""/>
                          <o:lock v:ext="edit" aspectratio="f"/>
                        </v:shape>
                        <v:shape id="_x0000_s1026" o:spid="_x0000_s1026" o:spt="100" style="position:absolute;left:340995;top:6135864;height:192088;width:73025;" fillcolor="#2C3C43 [3215]" filled="t" stroked="t" coordsize="46,121" o:gfxdata="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NxffugAAANsA&#10;AAAPAAAAAAAAAAEAIAAAACIAAABkcnMvZG93bnJldi54bWxQSwECFAAUAAAACACHTuJAMy8FnjsA&#10;AAA5AAAAEAAAAAAAAAABACAAAAAJAQAAZHJzL3NoYXBleG1sLnhtbFBLBQYAAAAABgAGAFsBAACz&#10;AwAAAAA=&#10;" path="m0,0l7,16,22,50,33,86,46,121,45,121,14,55,11,44,0,0xe">
                          <v:path o:connectlocs="0,0;11112,25400;34925,79375;52387,136525;73025,192088;71437,192088;22225,87312;17462,69850;0,0" o:connectangles="0,0,0,0,0,0,0,0,0"/>
                          <v:fill on="t" opacity="13107f" focussize="0,0"/>
                          <v:stroke weight="0pt" color="#2C3C43 [3215]" opacity="13107f" joinstyle="round"/>
                          <v:imagedata o:title=""/>
                          <o:lock v:ext="edit" aspectratio="f"/>
                        </v:shape>
                      </v:group>
                    </v:group>
                  </v:group>
                </w:pict>
              </mc:Fallback>
            </mc:AlternateContent>
          </w:r>
        </w:p>
        <w:p>
          <w:pPr>
            <w:rPr>
              <w:rFonts w:hint="eastAsia"/>
              <w:sz w:val="48"/>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page">
                      <wp:posOffset>3168650</wp:posOffset>
                    </wp:positionH>
                    <wp:positionV relativeFrom="page">
                      <wp:posOffset>9378315</wp:posOffset>
                    </wp:positionV>
                    <wp:extent cx="3657600" cy="633730"/>
                    <wp:effectExtent l="0" t="0" r="7620" b="13970"/>
                    <wp:wrapNone/>
                    <wp:docPr id="32" name="文本框 32"/>
                    <wp:cNvGraphicFramePr/>
                    <a:graphic xmlns:a="http://schemas.openxmlformats.org/drawingml/2006/main">
                      <a:graphicData uri="http://schemas.microsoft.com/office/word/2010/wordprocessingShape">
                        <wps:wsp>
                          <wps:cNvSpPr txBox="1"/>
                          <wps:spPr>
                            <a:xfrm>
                              <a:off x="0" y="0"/>
                              <a:ext cx="3657600" cy="6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2"/>
                                  <w:rPr>
                                    <w:color w:val="90C226" w:themeColor="accent1"/>
                                    <w:sz w:val="56"/>
                                    <w:szCs w:val="26"/>
                                    <w14:textFill>
                                      <w14:solidFill>
                                        <w14:schemeClr w14:val="accent1"/>
                                      </w14:solidFill>
                                    </w14:textFill>
                                  </w:rPr>
                                </w:pPr>
                                <w:r>
                                  <w:rPr>
                                    <w:color w:val="90C226" w:themeColor="accent1"/>
                                    <w:sz w:val="56"/>
                                    <w:szCs w:val="26"/>
                                    <w14:textFill>
                                      <w14:solidFill>
                                        <w14:schemeClr w14:val="accent1"/>
                                      </w14:solidFill>
                                    </w14:textFill>
                                  </w:rPr>
                                  <w:t>让阅读</w:t>
                                </w:r>
                                <w:r>
                                  <w:rPr>
                                    <w:rFonts w:hint="eastAsia"/>
                                    <w:color w:val="90C226" w:themeColor="accent1"/>
                                    <w:sz w:val="56"/>
                                    <w:szCs w:val="26"/>
                                    <w14:textFill>
                                      <w14:solidFill>
                                        <w14:schemeClr w14:val="accent1"/>
                                      </w14:solidFill>
                                    </w14:textFill>
                                  </w:rPr>
                                  <w:t>走进你的身边</w:t>
                                </w:r>
                              </w:p>
                              <w:p>
                                <w:pPr>
                                  <w:pStyle w:val="42"/>
                                  <w:rPr>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0" tIns="0" rIns="0" bIns="0" numCol="1" spcCol="0" rtlCol="0" fromWordArt="0" anchor="b" anchorCtr="0" forceAA="0" compatLnSpc="1">
                            <a:noAutofit/>
                          </wps:bodyPr>
                        </wps:wsp>
                      </a:graphicData>
                    </a:graphic>
                    <wp14:sizeRelH relativeFrom="page">
                      <wp14:pctWidth>45000</wp14:pctWidth>
                    </wp14:sizeRelH>
                    <wp14:sizeRelV relativeFrom="page">
                      <wp14:pctHeight>0</wp14:pctHeight>
                    </wp14:sizeRelV>
                  </wp:anchor>
                </w:drawing>
              </mc:Choice>
              <mc:Fallback>
                <w:pict>
                  <v:shape id="_x0000_s1026" o:spid="_x0000_s1026" o:spt="202" type="#_x0000_t202" style="position:absolute;left:0pt;margin-left:249.5pt;margin-top:738.45pt;height:49.9pt;width:288pt;mso-position-horizontal-relative:page;mso-position-vertical-relative:page;z-index:251662336;v-text-anchor:bottom;mso-width-relative:page;mso-height-relative:page;mso-width-percent:450;" filled="f" stroked="f" coordsize="21600,21600" o:gfxdata="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k/A+LbAAAADgEAAA8AAAAAAAAAAQAgAAAAIgAAAGRycy9k&#10;b3ducmV2LnhtbFBLAQIUABQAAAAIAIdO4kCV1VtjOAIAAGYEAAAOAAAAAAAAAAEAIAAAACoBAABk&#10;cnMvZTJvRG9jLnhtbFBLBQYAAAAABgAGAFkBAADUBQAAAAA=&#10;">
                    <v:fill on="f" focussize="0,0"/>
                    <v:stroke on="f" weight="0.5pt"/>
                    <v:imagedata o:title=""/>
                    <o:lock v:ext="edit" aspectratio="f"/>
                    <v:textbox inset="0mm,0mm,0mm,0mm">
                      <w:txbxContent>
                        <w:p>
                          <w:pPr>
                            <w:pStyle w:val="42"/>
                            <w:rPr>
                              <w:color w:val="90C226" w:themeColor="accent1"/>
                              <w:sz w:val="56"/>
                              <w:szCs w:val="26"/>
                              <w14:textFill>
                                <w14:solidFill>
                                  <w14:schemeClr w14:val="accent1"/>
                                </w14:solidFill>
                              </w14:textFill>
                            </w:rPr>
                          </w:pPr>
                          <w:r>
                            <w:rPr>
                              <w:color w:val="90C226" w:themeColor="accent1"/>
                              <w:sz w:val="56"/>
                              <w:szCs w:val="26"/>
                              <w14:textFill>
                                <w14:solidFill>
                                  <w14:schemeClr w14:val="accent1"/>
                                </w14:solidFill>
                              </w14:textFill>
                            </w:rPr>
                            <w:t>让阅读</w:t>
                          </w:r>
                          <w:r>
                            <w:rPr>
                              <w:rFonts w:hint="eastAsia"/>
                              <w:color w:val="90C226" w:themeColor="accent1"/>
                              <w:sz w:val="56"/>
                              <w:szCs w:val="26"/>
                              <w14:textFill>
                                <w14:solidFill>
                                  <w14:schemeClr w14:val="accent1"/>
                                </w14:solidFill>
                              </w14:textFill>
                            </w:rPr>
                            <w:t>走进你的身边</w:t>
                          </w:r>
                        </w:p>
                        <w:p>
                          <w:pPr>
                            <w:pStyle w:val="42"/>
                            <w:rPr>
                              <w:color w:val="595959" w:themeColor="text1" w:themeTint="A6"/>
                              <w:sz w:val="20"/>
                              <w:szCs w:val="20"/>
                              <w14:textFill>
                                <w14:solidFill>
                                  <w14:schemeClr w14:val="tx1">
                                    <w14:lumMod w14:val="65000"/>
                                    <w14:lumOff w14:val="35000"/>
                                  </w14:schemeClr>
                                </w14:solidFill>
                              </w14:textFill>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page">
                      <wp:posOffset>3168650</wp:posOffset>
                    </wp:positionH>
                    <wp:positionV relativeFrom="page">
                      <wp:posOffset>1875790</wp:posOffset>
                    </wp:positionV>
                    <wp:extent cx="3830955" cy="1069340"/>
                    <wp:effectExtent l="0" t="0" r="0" b="5080"/>
                    <wp:wrapNone/>
                    <wp:docPr id="1" name="文本框 1"/>
                    <wp:cNvGraphicFramePr/>
                    <a:graphic xmlns:a="http://schemas.openxmlformats.org/drawingml/2006/main">
                      <a:graphicData uri="http://schemas.microsoft.com/office/word/2010/wordprocessingShape">
                        <wps:wsp>
                          <wps:cNvSpPr txBox="1"/>
                          <wps:spPr>
                            <a:xfrm>
                              <a:off x="0" y="0"/>
                              <a:ext cx="3831021"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2"/>
                                  <w:rPr>
                                    <w:rFonts w:asciiTheme="majorHAnsi" w:hAnsiTheme="majorHAnsi" w:eastAsiaTheme="majorEastAsia" w:cstheme="majorBidi"/>
                                    <w:color w:val="262626" w:themeColor="text1" w:themeTint="D9"/>
                                    <w:sz w:val="72"/>
                                    <w14:textFill>
                                      <w14:solidFill>
                                        <w14:schemeClr w14:val="tx1">
                                          <w14:lumMod w14:val="85000"/>
                                          <w14:lumOff w14:val="15000"/>
                                        </w14:schemeClr>
                                      </w14:solidFill>
                                    </w14:textFill>
                                  </w:rPr>
                                </w:pPr>
                                <w:sdt>
                                  <w:sdt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alias w:val="标题"/>
                                    <w:id w:val="-705018352"/>
                                    <w: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sdtEndPr>
                                  <w:sdtContent>
                                    <w:r>
                                      <w:rPr>
                                        <w:rFonts w:hint="eastAsia" w:eastAsia="宋体" w:asciiTheme="majorHAnsi" w:hAnsiTheme="majorHAnsi" w:cstheme="majorBidi"/>
                                        <w:color w:val="262626" w:themeColor="text1" w:themeTint="D9"/>
                                        <w:sz w:val="72"/>
                                        <w:szCs w:val="72"/>
                                        <w14:textFill>
                                          <w14:solidFill>
                                            <w14:schemeClr w14:val="tx1">
                                              <w14:lumMod w14:val="85000"/>
                                              <w14:lumOff w14:val="15000"/>
                                            </w14:schemeClr>
                                          </w14:solidFill>
                                        </w14:textFill>
                                      </w:rPr>
                                      <w:t>五华区图书馆年报</w:t>
                                    </w:r>
                                  </w:sdtContent>
                                </w:sdt>
                              </w:p>
                              <w:p>
                                <w:pPr>
                                  <w:spacing w:before="120"/>
                                  <w:rPr>
                                    <w:color w:val="404040" w:themeColor="text1" w:themeTint="BF"/>
                                    <w:sz w:val="36"/>
                                    <w:szCs w:val="36"/>
                                    <w14:textFill>
                                      <w14:solidFill>
                                        <w14:schemeClr w14:val="tx1">
                                          <w14:lumMod w14:val="75000"/>
                                          <w14:lumOff w14:val="25000"/>
                                        </w14:schemeClr>
                                      </w14:solidFill>
                                    </w14:textFill>
                                  </w:rPr>
                                </w:pPr>
                                <w:r>
                                  <w:rPr>
                                    <w:color w:val="404040" w:themeColor="text1" w:themeTint="BF"/>
                                    <w:sz w:val="36"/>
                                    <w:szCs w:val="36"/>
                                    <w14:textFill>
                                      <w14:solidFill>
                                        <w14:schemeClr w14:val="tx1">
                                          <w14:lumMod w14:val="75000"/>
                                          <w14:lumOff w14:val="25000"/>
                                        </w14:schemeClr>
                                      </w14:solidFill>
                                    </w14:textFill>
                                  </w:rPr>
                                  <w:t>202</w:t>
                                </w:r>
                                <w:r>
                                  <w:rPr>
                                    <w:rFonts w:hint="eastAsia" w:eastAsia="宋体"/>
                                    <w:color w:val="404040" w:themeColor="text1" w:themeTint="BF"/>
                                    <w:sz w:val="36"/>
                                    <w:szCs w:val="36"/>
                                    <w14:textFill>
                                      <w14:solidFill>
                                        <w14:schemeClr w14:val="tx1">
                                          <w14:lumMod w14:val="75000"/>
                                          <w14:lumOff w14:val="25000"/>
                                        </w14:schemeClr>
                                      </w14:solidFill>
                                    </w14:textFill>
                                  </w:rPr>
                                  <w:t>2</w:t>
                                </w:r>
                                <w:r>
                                  <w:rPr>
                                    <w:color w:val="404040" w:themeColor="text1" w:themeTint="BF"/>
                                    <w:sz w:val="36"/>
                                    <w:szCs w:val="36"/>
                                    <w14:textFill>
                                      <w14:solidFill>
                                        <w14:schemeClr w14:val="tx1">
                                          <w14:lumMod w14:val="75000"/>
                                          <w14:lumOff w14:val="25000"/>
                                        </w14:schemeClr>
                                      </w14:solidFill>
                                    </w14:textFill>
                                  </w:rPr>
                                  <w:t>年度</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9.5pt;margin-top:147.7pt;height:84.2pt;width:301.65pt;mso-position-horizontal-relative:page;mso-position-vertical-relative:page;z-index:251661312;mso-width-relative:page;mso-height-relative:page;" filled="f" stroked="f" coordsize="21600,21600" o:gfxdata="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WNQ8PaAAAADAEAAA8AAAAAAAAAAQAgAAAAIgAAAGRycy9k&#10;b3ducmV2LnhtbFBLAQIUABQAAAAIAIdO4kASiERhOQIAAGUEAAAOAAAAAAAAAAEAIAAAACkBAABk&#10;cnMvZTJvRG9jLnhtbFBLBQYAAAAABgAGAFkBAADUBQAAAAA=&#10;">
                    <v:fill on="f" focussize="0,0"/>
                    <v:stroke on="f" weight="0.5pt"/>
                    <v:imagedata o:title=""/>
                    <o:lock v:ext="edit" aspectratio="f"/>
                    <v:textbox inset="0mm,0mm,0mm,0mm" style="mso-fit-shape-to-text:t;">
                      <w:txbxContent>
                        <w:p>
                          <w:pPr>
                            <w:pStyle w:val="42"/>
                            <w:rPr>
                              <w:rFonts w:asciiTheme="majorHAnsi" w:hAnsiTheme="majorHAnsi" w:eastAsiaTheme="majorEastAsia" w:cstheme="majorBidi"/>
                              <w:color w:val="262626" w:themeColor="text1" w:themeTint="D9"/>
                              <w:sz w:val="72"/>
                              <w14:textFill>
                                <w14:solidFill>
                                  <w14:schemeClr w14:val="tx1">
                                    <w14:lumMod w14:val="85000"/>
                                    <w14:lumOff w14:val="15000"/>
                                  </w14:schemeClr>
                                </w14:solidFill>
                              </w14:textFill>
                            </w:rPr>
                          </w:pPr>
                          <w:sdt>
                            <w:sdt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alias w:val="标题"/>
                              <w:id w:val="-705018352"/>
                              <w:dataBinding w:prefixMappings="xmlns:ns0='http://purl.org/dc/elements/1.1/' xmlns:ns1='http://schemas.openxmlformats.org/package/2006/metadata/core-properties' " w:xpath="/ns1:coreProperties[1]/ns0:title[1]" w:storeItemID="{6C3C8BC8-F283-45AE-878A-BAB7291924A1}"/>
                              <w:text/>
                            </w:sdtPr>
                            <w:sdtEndPr>
                              <w:rPr>
                                <w:rFonts w:asciiTheme="majorHAnsi" w:hAnsiTheme="majorHAnsi" w:eastAsiaTheme="majorEastAsia" w:cstheme="majorBidi"/>
                                <w:color w:val="262626" w:themeColor="text1" w:themeTint="D9"/>
                                <w:sz w:val="72"/>
                                <w:szCs w:val="72"/>
                                <w14:textFill>
                                  <w14:solidFill>
                                    <w14:schemeClr w14:val="tx1">
                                      <w14:lumMod w14:val="85000"/>
                                      <w14:lumOff w14:val="15000"/>
                                    </w14:schemeClr>
                                  </w14:solidFill>
                                </w14:textFill>
                              </w:rPr>
                            </w:sdtEndPr>
                            <w:sdtContent>
                              <w:r>
                                <w:rPr>
                                  <w:rFonts w:hint="eastAsia" w:eastAsia="宋体" w:asciiTheme="majorHAnsi" w:hAnsiTheme="majorHAnsi" w:cstheme="majorBidi"/>
                                  <w:color w:val="262626" w:themeColor="text1" w:themeTint="D9"/>
                                  <w:sz w:val="72"/>
                                  <w:szCs w:val="72"/>
                                  <w14:textFill>
                                    <w14:solidFill>
                                      <w14:schemeClr w14:val="tx1">
                                        <w14:lumMod w14:val="85000"/>
                                        <w14:lumOff w14:val="15000"/>
                                      </w14:schemeClr>
                                    </w14:solidFill>
                                  </w14:textFill>
                                </w:rPr>
                                <w:t>五华区图书馆年报</w:t>
                              </w:r>
                            </w:sdtContent>
                          </w:sdt>
                        </w:p>
                        <w:p>
                          <w:pPr>
                            <w:spacing w:before="120"/>
                            <w:rPr>
                              <w:color w:val="404040" w:themeColor="text1" w:themeTint="BF"/>
                              <w:sz w:val="36"/>
                              <w:szCs w:val="36"/>
                              <w14:textFill>
                                <w14:solidFill>
                                  <w14:schemeClr w14:val="tx1">
                                    <w14:lumMod w14:val="75000"/>
                                    <w14:lumOff w14:val="25000"/>
                                  </w14:schemeClr>
                                </w14:solidFill>
                              </w14:textFill>
                            </w:rPr>
                          </w:pPr>
                          <w:r>
                            <w:rPr>
                              <w:color w:val="404040" w:themeColor="text1" w:themeTint="BF"/>
                              <w:sz w:val="36"/>
                              <w:szCs w:val="36"/>
                              <w14:textFill>
                                <w14:solidFill>
                                  <w14:schemeClr w14:val="tx1">
                                    <w14:lumMod w14:val="75000"/>
                                    <w14:lumOff w14:val="25000"/>
                                  </w14:schemeClr>
                                </w14:solidFill>
                              </w14:textFill>
                            </w:rPr>
                            <w:t>202</w:t>
                          </w:r>
                          <w:r>
                            <w:rPr>
                              <w:rFonts w:hint="eastAsia" w:eastAsia="宋体"/>
                              <w:color w:val="404040" w:themeColor="text1" w:themeTint="BF"/>
                              <w:sz w:val="36"/>
                              <w:szCs w:val="36"/>
                              <w14:textFill>
                                <w14:solidFill>
                                  <w14:schemeClr w14:val="tx1">
                                    <w14:lumMod w14:val="75000"/>
                                    <w14:lumOff w14:val="25000"/>
                                  </w14:schemeClr>
                                </w14:solidFill>
                              </w14:textFill>
                            </w:rPr>
                            <w:t>2</w:t>
                          </w:r>
                          <w:r>
                            <w:rPr>
                              <w:color w:val="404040" w:themeColor="text1" w:themeTint="BF"/>
                              <w:sz w:val="36"/>
                              <w:szCs w:val="36"/>
                              <w14:textFill>
                                <w14:solidFill>
                                  <w14:schemeClr w14:val="tx1">
                                    <w14:lumMod w14:val="75000"/>
                                    <w14:lumOff w14:val="25000"/>
                                  </w14:schemeClr>
                                </w14:solidFill>
                              </w14:textFill>
                            </w:rPr>
                            <w:t>年度</w:t>
                          </w:r>
                        </w:p>
                      </w:txbxContent>
                    </v:textbox>
                  </v:shape>
                </w:pict>
              </mc:Fallback>
            </mc:AlternateContent>
          </w:r>
          <w:r>
            <w:rPr>
              <w:rFonts w:ascii="宋体" w:hAnsi="宋体" w:eastAsia="宋体"/>
              <w:b/>
              <w:color w:val="000000" w:themeColor="text1"/>
              <w:sz w:val="40"/>
              <w14:textFill>
                <w14:solidFill>
                  <w14:schemeClr w14:val="tx1"/>
                </w14:solidFill>
              </w14:textFill>
            </w:rPr>
            <w:br w:type="page"/>
          </w:r>
        </w:p>
      </w:sdtContent>
    </w:sdt>
    <w:sdt>
      <w:sdtPr>
        <w:rPr>
          <w:rFonts w:ascii="宋体" w:hAnsi="宋体" w:eastAsia="宋体" w:cstheme="minorBidi"/>
          <w:sz w:val="21"/>
          <w:szCs w:val="22"/>
          <w:lang w:val="en-US" w:eastAsia="zh-CN" w:bidi="ar-SA"/>
        </w:rPr>
        <w:id w:val="147483103"/>
        <w15:color w:val="DBDBDB"/>
        <w:docPartObj>
          <w:docPartGallery w:val="Table of Contents"/>
          <w:docPartUnique/>
        </w:docPartObj>
      </w:sdtPr>
      <w:sdtEndPr>
        <w:rPr>
          <w:rFonts w:ascii="宋体" w:hAnsi="宋体" w:eastAsia="宋体" w:cs="宋体"/>
          <w:b/>
          <w:sz w:val="28"/>
          <w:szCs w:val="28"/>
          <w:lang w:val="zh-CN" w:eastAsia="zh-CN" w:bidi="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4"/>
            <w:tabs>
              <w:tab w:val="right" w:leader="dot" w:pos="8306"/>
            </w:tabs>
            <w:rPr>
              <w:b/>
            </w:rPr>
          </w:pPr>
          <w:r>
            <w:fldChar w:fldCharType="begin"/>
          </w:r>
          <w:r>
            <w:instrText xml:space="preserve">TOC \o "1-2" \h \u </w:instrText>
          </w:r>
          <w:r>
            <w:fldChar w:fldCharType="separate"/>
          </w:r>
          <w:r>
            <w:rPr>
              <w:b/>
            </w:rPr>
            <w:fldChar w:fldCharType="begin"/>
          </w:r>
          <w:r>
            <w:rPr>
              <w:b/>
            </w:rPr>
            <w:instrText xml:space="preserve"> HYPERLINK \l _Toc20882 </w:instrText>
          </w:r>
          <w:r>
            <w:rPr>
              <w:b/>
            </w:rPr>
            <w:fldChar w:fldCharType="separate"/>
          </w:r>
          <w:r>
            <w:rPr>
              <w:rFonts w:hint="eastAsia"/>
              <w:b/>
              <w:lang w:val="en-US" w:eastAsia="zh-CN"/>
            </w:rPr>
            <w:t>一、</w:t>
          </w:r>
          <w:r>
            <w:rPr>
              <w:rFonts w:hint="eastAsia"/>
              <w:b/>
            </w:rPr>
            <w:t>五华区图书馆工作综述</w:t>
          </w:r>
          <w:r>
            <w:rPr>
              <w:b/>
            </w:rPr>
            <w:tab/>
          </w:r>
          <w:r>
            <w:rPr>
              <w:b/>
            </w:rPr>
            <w:fldChar w:fldCharType="begin"/>
          </w:r>
          <w:r>
            <w:rPr>
              <w:b/>
            </w:rPr>
            <w:instrText xml:space="preserve"> PAGEREF _Toc20882 \h </w:instrText>
          </w:r>
          <w:r>
            <w:rPr>
              <w:b/>
            </w:rPr>
            <w:fldChar w:fldCharType="separate"/>
          </w:r>
          <w:r>
            <w:rPr>
              <w:b/>
            </w:rPr>
            <w:t>0</w:t>
          </w:r>
          <w:r>
            <w:rPr>
              <w:b/>
            </w:rPr>
            <w:fldChar w:fldCharType="end"/>
          </w:r>
          <w:r>
            <w:rPr>
              <w:b/>
            </w:rPr>
            <w:fldChar w:fldCharType="end"/>
          </w:r>
        </w:p>
        <w:p>
          <w:pPr>
            <w:pStyle w:val="65"/>
            <w:tabs>
              <w:tab w:val="right" w:leader="dot" w:pos="8306"/>
            </w:tabs>
          </w:pPr>
          <w:r>
            <w:fldChar w:fldCharType="begin"/>
          </w:r>
          <w:r>
            <w:instrText xml:space="preserve"> HYPERLINK \l _Toc813 </w:instrText>
          </w:r>
          <w:r>
            <w:fldChar w:fldCharType="separate"/>
          </w:r>
          <w:r>
            <w:rPr>
              <w:rFonts w:hint="eastAsia"/>
            </w:rPr>
            <w:t>1.1馆内情况简述</w:t>
          </w:r>
          <w:r>
            <w:tab/>
          </w:r>
          <w:r>
            <w:fldChar w:fldCharType="begin"/>
          </w:r>
          <w:r>
            <w:instrText xml:space="preserve"> PAGEREF _Toc813 \h </w:instrText>
          </w:r>
          <w:r>
            <w:fldChar w:fldCharType="separate"/>
          </w:r>
          <w:r>
            <w:t>0</w:t>
          </w:r>
          <w:r>
            <w:fldChar w:fldCharType="end"/>
          </w:r>
          <w:r>
            <w:fldChar w:fldCharType="end"/>
          </w:r>
        </w:p>
        <w:p>
          <w:pPr>
            <w:pStyle w:val="65"/>
            <w:tabs>
              <w:tab w:val="right" w:leader="dot" w:pos="8306"/>
            </w:tabs>
            <w:rPr>
              <w:rFonts w:hint="eastAsia" w:ascii="仿宋" w:hAnsi="仿宋" w:eastAsia="仿宋" w:cs="仿宋_GB2312"/>
              <w:b/>
              <w:szCs w:val="32"/>
            </w:rPr>
          </w:pPr>
          <w:r>
            <w:fldChar w:fldCharType="begin"/>
          </w:r>
          <w:r>
            <w:instrText xml:space="preserve"> HYPERLINK \l _Toc31754 </w:instrText>
          </w:r>
          <w:r>
            <w:fldChar w:fldCharType="separate"/>
          </w:r>
          <w:r>
            <w:rPr>
              <w:rFonts w:hint="eastAsia"/>
            </w:rPr>
            <w:t>1.</w:t>
          </w:r>
          <w:r>
            <w:rPr>
              <w:rFonts w:hint="eastAsia"/>
              <w:lang w:val="en-US" w:eastAsia="zh-CN"/>
            </w:rPr>
            <w:t xml:space="preserve">2 </w:t>
          </w:r>
          <w:r>
            <w:rPr>
              <w:rFonts w:hint="eastAsia"/>
            </w:rPr>
            <w:t>2022年度工作情况总结</w:t>
          </w:r>
          <w:r>
            <w:tab/>
          </w:r>
          <w:r>
            <w:fldChar w:fldCharType="begin"/>
          </w:r>
          <w:r>
            <w:instrText xml:space="preserve"> PAGEREF _Toc31754 \h </w:instrText>
          </w:r>
          <w:r>
            <w:fldChar w:fldCharType="separate"/>
          </w:r>
          <w:r>
            <w:t>1</w:t>
          </w:r>
          <w:r>
            <w:fldChar w:fldCharType="end"/>
          </w:r>
          <w:r>
            <w:fldChar w:fldCharType="end"/>
          </w:r>
          <w:r>
            <w:rPr>
              <w:b/>
            </w:rPr>
            <w:fldChar w:fldCharType="begin"/>
          </w:r>
          <w:r>
            <w:rPr>
              <w:b/>
            </w:rPr>
            <w:instrText xml:space="preserve"> HYPERLINK \l _Toc8128 </w:instrText>
          </w:r>
          <w:r>
            <w:rPr>
              <w:b/>
            </w:rPr>
            <w:fldChar w:fldCharType="separate"/>
          </w:r>
        </w:p>
        <w:p>
          <w:pPr>
            <w:pStyle w:val="64"/>
            <w:tabs>
              <w:tab w:val="right" w:leader="dot" w:pos="8306"/>
            </w:tabs>
            <w:rPr>
              <w:b/>
            </w:rPr>
          </w:pPr>
          <w:r>
            <w:rPr>
              <w:rFonts w:hint="eastAsia"/>
              <w:b/>
              <w:lang w:val="en-US" w:eastAsia="zh-CN"/>
            </w:rPr>
            <w:t>二、用户服务</w:t>
          </w:r>
          <w:r>
            <w:rPr>
              <w:b/>
            </w:rPr>
            <w:tab/>
          </w:r>
          <w:r>
            <w:rPr>
              <w:b/>
            </w:rPr>
            <w:fldChar w:fldCharType="begin"/>
          </w:r>
          <w:r>
            <w:rPr>
              <w:b/>
            </w:rPr>
            <w:instrText xml:space="preserve"> PAGEREF _Toc8128 \h </w:instrText>
          </w:r>
          <w:r>
            <w:rPr>
              <w:b/>
            </w:rPr>
            <w:fldChar w:fldCharType="separate"/>
          </w:r>
          <w:r>
            <w:rPr>
              <w:b/>
            </w:rPr>
            <w:t>12</w:t>
          </w:r>
          <w:r>
            <w:rPr>
              <w:b/>
            </w:rPr>
            <w:fldChar w:fldCharType="end"/>
          </w:r>
          <w:r>
            <w:rPr>
              <w:b/>
            </w:rPr>
            <w:fldChar w:fldCharType="end"/>
          </w:r>
        </w:p>
        <w:p>
          <w:pPr>
            <w:pStyle w:val="65"/>
            <w:tabs>
              <w:tab w:val="right" w:leader="dot" w:pos="8306"/>
            </w:tabs>
            <w:rPr>
              <w:b/>
            </w:rPr>
          </w:pPr>
          <w:r>
            <w:fldChar w:fldCharType="begin"/>
          </w:r>
          <w:r>
            <w:instrText xml:space="preserve"> HYPERLINK \l _Toc19101 </w:instrText>
          </w:r>
          <w:r>
            <w:fldChar w:fldCharType="separate"/>
          </w:r>
          <w:r>
            <w:rPr>
              <w:rFonts w:hint="eastAsia"/>
              <w:lang w:val="en-US" w:eastAsia="zh-CN"/>
            </w:rPr>
            <w:t>2.1阅读推广服务</w:t>
          </w:r>
          <w:r>
            <w:tab/>
          </w:r>
          <w:r>
            <w:fldChar w:fldCharType="begin"/>
          </w:r>
          <w:r>
            <w:instrText xml:space="preserve"> PAGEREF _Toc19101 \h </w:instrText>
          </w:r>
          <w:r>
            <w:fldChar w:fldCharType="separate"/>
          </w:r>
          <w:r>
            <w:t>12</w:t>
          </w:r>
          <w:r>
            <w:fldChar w:fldCharType="end"/>
          </w:r>
          <w:r>
            <w:fldChar w:fldCharType="end"/>
          </w:r>
        </w:p>
        <w:p>
          <w:pPr>
            <w:pStyle w:val="65"/>
            <w:tabs>
              <w:tab w:val="right" w:leader="dot" w:pos="8306"/>
            </w:tabs>
          </w:pPr>
          <w:r>
            <w:fldChar w:fldCharType="begin"/>
          </w:r>
          <w:r>
            <w:instrText xml:space="preserve"> HYPERLINK \l _Toc13637 </w:instrText>
          </w:r>
          <w:r>
            <w:fldChar w:fldCharType="separate"/>
          </w:r>
          <w:r>
            <w:rPr>
              <w:rFonts w:hint="eastAsia"/>
              <w:lang w:val="en-US" w:eastAsia="zh-CN"/>
            </w:rPr>
            <w:t>2.2 服务品牌建设概述</w:t>
          </w:r>
          <w:r>
            <w:tab/>
          </w:r>
          <w:r>
            <w:fldChar w:fldCharType="begin"/>
          </w:r>
          <w:r>
            <w:instrText xml:space="preserve"> PAGEREF _Toc13637 \h </w:instrText>
          </w:r>
          <w:r>
            <w:fldChar w:fldCharType="separate"/>
          </w:r>
          <w:r>
            <w:t>30</w:t>
          </w:r>
          <w:r>
            <w:fldChar w:fldCharType="end"/>
          </w:r>
          <w:r>
            <w:fldChar w:fldCharType="end"/>
          </w:r>
        </w:p>
        <w:p>
          <w:pPr>
            <w:pStyle w:val="65"/>
            <w:tabs>
              <w:tab w:val="right" w:leader="dot" w:pos="8306"/>
            </w:tabs>
            <w:rPr>
              <w:rFonts w:hint="eastAsia"/>
              <w:lang w:val="en-US" w:eastAsia="zh-CN"/>
            </w:rPr>
          </w:pPr>
          <w:r>
            <w:rPr>
              <w:rFonts w:hint="eastAsia"/>
              <w:lang w:val="en-US" w:eastAsia="zh-CN"/>
            </w:rPr>
            <w:t>2.2.1五华讲坛</w:t>
          </w:r>
          <w:r>
            <w:tab/>
          </w:r>
          <w:r>
            <w:rPr>
              <w:rFonts w:hint="eastAsia"/>
              <w:lang w:val="en-US" w:eastAsia="zh-CN"/>
            </w:rPr>
            <w:t>30</w:t>
          </w:r>
        </w:p>
        <w:p>
          <w:pPr>
            <w:pStyle w:val="65"/>
            <w:tabs>
              <w:tab w:val="right" w:leader="dot" w:pos="8306"/>
            </w:tabs>
            <w:rPr>
              <w:rFonts w:hint="default" w:eastAsia="宋体"/>
              <w:lang w:val="en-US" w:eastAsia="zh-CN"/>
            </w:rPr>
          </w:pPr>
          <w:r>
            <w:rPr>
              <w:rFonts w:hint="eastAsia"/>
              <w:lang w:val="en-US" w:eastAsia="zh-CN"/>
            </w:rPr>
            <w:t>2.2.2五华读书节</w:t>
          </w:r>
          <w:r>
            <w:tab/>
          </w:r>
          <w:r>
            <w:rPr>
              <w:rFonts w:hint="eastAsia"/>
              <w:lang w:val="en-US" w:eastAsia="zh-CN"/>
            </w:rPr>
            <w:t>33</w:t>
          </w:r>
        </w:p>
        <w:p>
          <w:pPr>
            <w:pStyle w:val="65"/>
            <w:tabs>
              <w:tab w:val="right" w:leader="dot" w:pos="8306"/>
            </w:tabs>
          </w:pPr>
          <w:r>
            <w:fldChar w:fldCharType="begin"/>
          </w:r>
          <w:r>
            <w:instrText xml:space="preserve"> HYPERLINK \l _Toc1984 </w:instrText>
          </w:r>
          <w:r>
            <w:fldChar w:fldCharType="separate"/>
          </w:r>
          <w:r>
            <w:rPr>
              <w:rFonts w:hint="eastAsia" w:hAnsi="宋体" w:asciiTheme="majorEastAsia"/>
              <w:szCs w:val="28"/>
            </w:rPr>
            <w:t>2.2.3暑期少儿培训</w:t>
          </w:r>
          <w:r>
            <w:tab/>
          </w:r>
          <w:r>
            <w:fldChar w:fldCharType="begin"/>
          </w:r>
          <w:r>
            <w:instrText xml:space="preserve"> PAGEREF _Toc1984 \h </w:instrText>
          </w:r>
          <w:r>
            <w:fldChar w:fldCharType="separate"/>
          </w:r>
          <w:r>
            <w:t>39</w:t>
          </w:r>
          <w:r>
            <w:fldChar w:fldCharType="end"/>
          </w:r>
          <w:r>
            <w:fldChar w:fldCharType="end"/>
          </w:r>
        </w:p>
        <w:p>
          <w:pPr>
            <w:pStyle w:val="65"/>
            <w:tabs>
              <w:tab w:val="right" w:leader="dot" w:pos="8306"/>
            </w:tabs>
          </w:pPr>
          <w:r>
            <w:fldChar w:fldCharType="begin"/>
          </w:r>
          <w:r>
            <w:instrText xml:space="preserve"> HYPERLINK \l _Toc9595 </w:instrText>
          </w:r>
          <w:r>
            <w:fldChar w:fldCharType="separate"/>
          </w:r>
          <w:r>
            <w:rPr>
              <w:rFonts w:hint="eastAsia" w:hAnsi="宋体" w:asciiTheme="majorEastAsia"/>
              <w:szCs w:val="28"/>
            </w:rPr>
            <w:t>2.2.4文化助残活动</w:t>
          </w:r>
          <w:r>
            <w:tab/>
          </w:r>
          <w:r>
            <w:fldChar w:fldCharType="begin"/>
          </w:r>
          <w:r>
            <w:instrText xml:space="preserve"> PAGEREF _Toc9595 \h </w:instrText>
          </w:r>
          <w:r>
            <w:fldChar w:fldCharType="separate"/>
          </w:r>
          <w:r>
            <w:t>42</w:t>
          </w:r>
          <w:r>
            <w:fldChar w:fldCharType="end"/>
          </w:r>
          <w:r>
            <w:fldChar w:fldCharType="end"/>
          </w:r>
        </w:p>
        <w:p>
          <w:pPr>
            <w:pStyle w:val="65"/>
            <w:tabs>
              <w:tab w:val="right" w:leader="dot" w:pos="8306"/>
            </w:tabs>
          </w:pPr>
          <w:r>
            <w:fldChar w:fldCharType="begin"/>
          </w:r>
          <w:r>
            <w:instrText xml:space="preserve"> HYPERLINK \l _Toc23282 </w:instrText>
          </w:r>
          <w:r>
            <w:fldChar w:fldCharType="separate"/>
          </w:r>
          <w:r>
            <w:rPr>
              <w:rFonts w:hint="eastAsia" w:hAnsi="宋体" w:asciiTheme="majorEastAsia"/>
              <w:szCs w:val="28"/>
            </w:rPr>
            <w:t>2</w:t>
          </w:r>
          <w:r>
            <w:rPr>
              <w:rFonts w:hint="eastAsia" w:hAnsi="宋体" w:asciiTheme="majorEastAsia"/>
              <w:szCs w:val="28"/>
              <w:lang w:eastAsia="zh-CN"/>
            </w:rPr>
            <w:t>.</w:t>
          </w:r>
          <w:r>
            <w:rPr>
              <w:rFonts w:hint="eastAsia" w:hAnsi="宋体" w:asciiTheme="majorEastAsia"/>
              <w:szCs w:val="28"/>
            </w:rPr>
            <w:t>2</w:t>
          </w:r>
          <w:r>
            <w:rPr>
              <w:rFonts w:hint="eastAsia" w:hAnsi="宋体" w:asciiTheme="majorEastAsia"/>
              <w:szCs w:val="28"/>
              <w:lang w:val="en-US" w:eastAsia="zh-CN"/>
            </w:rPr>
            <w:t>.</w:t>
          </w:r>
          <w:r>
            <w:rPr>
              <w:rFonts w:hint="eastAsia" w:hAnsi="宋体" w:asciiTheme="majorEastAsia"/>
              <w:szCs w:val="28"/>
            </w:rPr>
            <w:t>5“你挑书 我买单”</w:t>
          </w:r>
          <w:r>
            <w:tab/>
          </w:r>
          <w:r>
            <w:fldChar w:fldCharType="begin"/>
          </w:r>
          <w:r>
            <w:instrText xml:space="preserve"> PAGEREF _Toc23282 \h </w:instrText>
          </w:r>
          <w:r>
            <w:fldChar w:fldCharType="separate"/>
          </w:r>
          <w:r>
            <w:t>44</w:t>
          </w:r>
          <w:r>
            <w:fldChar w:fldCharType="end"/>
          </w:r>
          <w:r>
            <w:fldChar w:fldCharType="end"/>
          </w:r>
        </w:p>
        <w:p>
          <w:pPr>
            <w:pStyle w:val="64"/>
            <w:tabs>
              <w:tab w:val="right" w:leader="dot" w:pos="8306"/>
            </w:tabs>
            <w:rPr>
              <w:rFonts w:hint="eastAsia"/>
              <w:b/>
              <w:lang w:val="en-US" w:eastAsia="zh-CN"/>
            </w:rPr>
          </w:pPr>
          <w:r>
            <w:rPr>
              <w:rFonts w:hint="eastAsia"/>
              <w:b/>
              <w:lang w:val="en-US" w:eastAsia="zh-CN"/>
            </w:rPr>
            <w:fldChar w:fldCharType="begin"/>
          </w:r>
          <w:r>
            <w:rPr>
              <w:rFonts w:hint="eastAsia"/>
              <w:b/>
              <w:lang w:val="en-US" w:eastAsia="zh-CN"/>
            </w:rPr>
            <w:instrText xml:space="preserve"> HYPERLINK \l _Toc11911 </w:instrText>
          </w:r>
          <w:r>
            <w:rPr>
              <w:rFonts w:hint="eastAsia"/>
              <w:b/>
              <w:lang w:val="en-US" w:eastAsia="zh-CN"/>
            </w:rPr>
            <w:fldChar w:fldCharType="separate"/>
          </w:r>
          <w:r>
            <w:rPr>
              <w:rFonts w:hint="eastAsia"/>
              <w:b/>
              <w:lang w:val="en-US" w:eastAsia="zh-CN"/>
            </w:rPr>
            <w:t>三、文献服务</w:t>
          </w:r>
          <w:r>
            <w:rPr>
              <w:rFonts w:hint="eastAsia"/>
              <w:b/>
              <w:lang w:val="en-US" w:eastAsia="zh-CN"/>
            </w:rPr>
            <w:tab/>
          </w:r>
          <w:r>
            <w:rPr>
              <w:rFonts w:hint="eastAsia"/>
              <w:b/>
              <w:lang w:val="en-US" w:eastAsia="zh-CN"/>
            </w:rPr>
            <w:fldChar w:fldCharType="begin"/>
          </w:r>
          <w:r>
            <w:rPr>
              <w:rFonts w:hint="eastAsia"/>
              <w:b/>
              <w:lang w:val="en-US" w:eastAsia="zh-CN"/>
            </w:rPr>
            <w:instrText xml:space="preserve"> PAGEREF _Toc11911 \h </w:instrText>
          </w:r>
          <w:r>
            <w:rPr>
              <w:rFonts w:hint="eastAsia"/>
              <w:b/>
              <w:lang w:val="en-US" w:eastAsia="zh-CN"/>
            </w:rPr>
            <w:fldChar w:fldCharType="separate"/>
          </w:r>
          <w:r>
            <w:rPr>
              <w:rFonts w:hint="eastAsia"/>
              <w:b/>
              <w:lang w:val="en-US" w:eastAsia="zh-CN"/>
            </w:rPr>
            <w:t>46</w:t>
          </w:r>
          <w:r>
            <w:rPr>
              <w:rFonts w:hint="eastAsia"/>
              <w:b/>
              <w:lang w:val="en-US" w:eastAsia="zh-CN"/>
            </w:rPr>
            <w:fldChar w:fldCharType="end"/>
          </w:r>
          <w:r>
            <w:rPr>
              <w:rFonts w:hint="eastAsia"/>
              <w:b/>
              <w:lang w:val="en-US" w:eastAsia="zh-CN"/>
            </w:rPr>
            <w:fldChar w:fldCharType="end"/>
          </w:r>
        </w:p>
        <w:p>
          <w:pPr>
            <w:pStyle w:val="65"/>
            <w:tabs>
              <w:tab w:val="right" w:leader="dot" w:pos="8306"/>
            </w:tabs>
          </w:pPr>
          <w:r>
            <w:fldChar w:fldCharType="begin"/>
          </w:r>
          <w:r>
            <w:instrText xml:space="preserve"> HYPERLINK \l _Toc14346 </w:instrText>
          </w:r>
          <w:r>
            <w:fldChar w:fldCharType="separate"/>
          </w:r>
          <w:r>
            <w:rPr>
              <w:rFonts w:hint="eastAsia"/>
            </w:rPr>
            <w:t>3.1馆藏情况</w:t>
          </w:r>
          <w:r>
            <w:tab/>
          </w:r>
          <w:r>
            <w:fldChar w:fldCharType="begin"/>
          </w:r>
          <w:r>
            <w:instrText xml:space="preserve"> PAGEREF _Toc14346 \h </w:instrText>
          </w:r>
          <w:r>
            <w:fldChar w:fldCharType="separate"/>
          </w:r>
          <w:r>
            <w:t>46</w:t>
          </w:r>
          <w:r>
            <w:fldChar w:fldCharType="end"/>
          </w:r>
          <w:r>
            <w:fldChar w:fldCharType="end"/>
          </w:r>
        </w:p>
        <w:p>
          <w:pPr>
            <w:pStyle w:val="65"/>
            <w:tabs>
              <w:tab w:val="right" w:leader="dot" w:pos="8306"/>
            </w:tabs>
          </w:pPr>
          <w:r>
            <w:fldChar w:fldCharType="begin"/>
          </w:r>
          <w:r>
            <w:instrText xml:space="preserve"> HYPERLINK \l _Toc11820 </w:instrText>
          </w:r>
          <w:r>
            <w:fldChar w:fldCharType="separate"/>
          </w:r>
          <w:r>
            <w:rPr>
              <w:rFonts w:hint="eastAsia"/>
            </w:rPr>
            <w:t>3.2流通情况</w:t>
          </w:r>
          <w:r>
            <w:tab/>
          </w:r>
          <w:r>
            <w:fldChar w:fldCharType="begin"/>
          </w:r>
          <w:r>
            <w:instrText xml:space="preserve"> PAGEREF _Toc11820 \h </w:instrText>
          </w:r>
          <w:r>
            <w:fldChar w:fldCharType="separate"/>
          </w:r>
          <w:r>
            <w:t>48</w:t>
          </w:r>
          <w:r>
            <w:fldChar w:fldCharType="end"/>
          </w:r>
          <w:r>
            <w:fldChar w:fldCharType="end"/>
          </w:r>
        </w:p>
        <w:p>
          <w:pPr>
            <w:pStyle w:val="65"/>
            <w:tabs>
              <w:tab w:val="right" w:leader="dot" w:pos="8306"/>
            </w:tabs>
            <w:rPr>
              <w:rFonts w:hint="eastAsia" w:eastAsia="宋体"/>
              <w:lang w:val="en-US" w:eastAsia="zh-CN"/>
            </w:rPr>
          </w:pPr>
          <w:r>
            <w:fldChar w:fldCharType="begin"/>
          </w:r>
          <w:r>
            <w:instrText xml:space="preserve"> HYPERLINK \l _Toc11820 </w:instrText>
          </w:r>
          <w:r>
            <w:fldChar w:fldCharType="separate"/>
          </w:r>
          <w:r>
            <w:rPr>
              <w:rFonts w:hint="eastAsia"/>
            </w:rPr>
            <w:t>3.</w:t>
          </w:r>
          <w:r>
            <w:rPr>
              <w:rFonts w:hint="eastAsia"/>
              <w:lang w:val="en-US" w:eastAsia="zh-CN"/>
            </w:rPr>
            <w:t>.3</w:t>
          </w:r>
          <w:r>
            <w:rPr>
              <w:rFonts w:hint="eastAsia"/>
              <w:lang w:eastAsia="zh-CN"/>
            </w:rPr>
            <w:t>地方文献工作情况概述</w:t>
          </w:r>
          <w:r>
            <w:tab/>
          </w:r>
          <w:r>
            <w:rPr>
              <w:rFonts w:hint="eastAsia"/>
              <w:lang w:val="en-US" w:eastAsia="zh-CN"/>
            </w:rPr>
            <w:t>5</w:t>
          </w:r>
          <w:r>
            <w:fldChar w:fldCharType="end"/>
          </w:r>
          <w:r>
            <w:rPr>
              <w:rFonts w:hint="eastAsia"/>
              <w:lang w:val="en-US" w:eastAsia="zh-CN"/>
            </w:rPr>
            <w:t>8</w:t>
          </w:r>
        </w:p>
        <w:p>
          <w:pPr>
            <w:pStyle w:val="64"/>
            <w:tabs>
              <w:tab w:val="right" w:leader="dot" w:pos="8306"/>
            </w:tabs>
            <w:rPr>
              <w:rFonts w:hint="default"/>
              <w:b/>
              <w:lang w:val="en-US"/>
            </w:rPr>
          </w:pPr>
          <w:r>
            <w:rPr>
              <w:rFonts w:hint="eastAsia"/>
              <w:b/>
              <w:lang w:val="en-US" w:eastAsia="zh-CN"/>
            </w:rPr>
            <w:fldChar w:fldCharType="begin"/>
          </w:r>
          <w:r>
            <w:rPr>
              <w:rFonts w:hint="eastAsia"/>
              <w:b/>
              <w:lang w:val="en-US" w:eastAsia="zh-CN"/>
            </w:rPr>
            <w:instrText xml:space="preserve"> HYPERLINK \l _Toc21672 </w:instrText>
          </w:r>
          <w:r>
            <w:rPr>
              <w:rFonts w:hint="eastAsia"/>
              <w:b/>
              <w:lang w:val="en-US" w:eastAsia="zh-CN"/>
            </w:rPr>
            <w:fldChar w:fldCharType="separate"/>
          </w:r>
          <w:r>
            <w:rPr>
              <w:rFonts w:hint="eastAsia"/>
              <w:b/>
              <w:lang w:val="en-US" w:eastAsia="zh-CN"/>
            </w:rPr>
            <w:t>四、信息化建设</w:t>
          </w:r>
          <w:r>
            <w:rPr>
              <w:rFonts w:hint="eastAsia"/>
              <w:b/>
              <w:lang w:val="en-US" w:eastAsia="zh-CN"/>
            </w:rPr>
            <w:tab/>
          </w:r>
          <w:r>
            <w:rPr>
              <w:rFonts w:hint="eastAsia"/>
              <w:b/>
              <w:lang w:val="en-US" w:eastAsia="zh-CN"/>
            </w:rPr>
            <w:t>6</w:t>
          </w:r>
          <w:r>
            <w:rPr>
              <w:rFonts w:hint="eastAsia"/>
              <w:b/>
              <w:lang w:val="en-US" w:eastAsia="zh-CN"/>
            </w:rPr>
            <w:fldChar w:fldCharType="end"/>
          </w:r>
          <w:r>
            <w:rPr>
              <w:rFonts w:hint="eastAsia"/>
              <w:b/>
              <w:lang w:val="en-US" w:eastAsia="zh-CN"/>
            </w:rPr>
            <w:t>0</w:t>
          </w:r>
        </w:p>
        <w:p>
          <w:pPr>
            <w:pStyle w:val="65"/>
            <w:tabs>
              <w:tab w:val="right" w:leader="dot" w:pos="8306"/>
            </w:tabs>
            <w:rPr>
              <w:rFonts w:hint="eastAsia"/>
            </w:rPr>
          </w:pPr>
          <w:r>
            <w:rPr>
              <w:rFonts w:hint="eastAsia"/>
            </w:rPr>
            <w:fldChar w:fldCharType="begin"/>
          </w:r>
          <w:r>
            <w:rPr>
              <w:rFonts w:hint="eastAsia"/>
            </w:rPr>
            <w:instrText xml:space="preserve"> HYPERLINK \l _Toc19082 </w:instrText>
          </w:r>
          <w:r>
            <w:rPr>
              <w:rFonts w:hint="eastAsia"/>
            </w:rPr>
            <w:fldChar w:fldCharType="separate"/>
          </w:r>
          <w:r>
            <w:rPr>
              <w:rFonts w:hint="eastAsia"/>
              <w:lang w:val="en-US" w:eastAsia="zh-CN"/>
            </w:rPr>
            <w:t>4.1图书馆网站</w:t>
          </w:r>
          <w:r>
            <w:rPr>
              <w:rFonts w:hint="eastAsia"/>
            </w:rPr>
            <w:tab/>
          </w:r>
          <w:r>
            <w:rPr>
              <w:rFonts w:hint="eastAsia"/>
            </w:rPr>
            <w:fldChar w:fldCharType="begin"/>
          </w:r>
          <w:r>
            <w:rPr>
              <w:rFonts w:hint="eastAsia"/>
            </w:rPr>
            <w:instrText xml:space="preserve"> PAGEREF _Toc19082 \h </w:instrText>
          </w:r>
          <w:r>
            <w:rPr>
              <w:rFonts w:hint="eastAsia"/>
            </w:rPr>
            <w:fldChar w:fldCharType="separate"/>
          </w:r>
          <w:r>
            <w:rPr>
              <w:rFonts w:hint="eastAsia"/>
              <w:lang w:val="en-US" w:eastAsia="zh-CN"/>
            </w:rPr>
            <w:t>60</w:t>
          </w:r>
          <w:r>
            <w:rPr>
              <w:rFonts w:hint="eastAsia"/>
            </w:rPr>
            <w:fldChar w:fldCharType="end"/>
          </w:r>
          <w:r>
            <w:rPr>
              <w:rFonts w:hint="eastAsia"/>
            </w:rPr>
            <w:fldChar w:fldCharType="end"/>
          </w:r>
        </w:p>
        <w:p>
          <w:pPr>
            <w:pStyle w:val="65"/>
            <w:tabs>
              <w:tab w:val="right" w:leader="dot" w:pos="8306"/>
            </w:tabs>
            <w:rPr>
              <w:rFonts w:hint="eastAsia" w:eastAsia="宋体"/>
              <w:lang w:val="en-US" w:eastAsia="zh-CN"/>
            </w:rPr>
          </w:pPr>
          <w:r>
            <w:rPr>
              <w:rFonts w:hint="eastAsia"/>
            </w:rPr>
            <w:fldChar w:fldCharType="begin"/>
          </w:r>
          <w:r>
            <w:rPr>
              <w:rFonts w:hint="eastAsia"/>
            </w:rPr>
            <w:instrText xml:space="preserve"> HYPERLINK \l _Toc25362 </w:instrText>
          </w:r>
          <w:r>
            <w:rPr>
              <w:rFonts w:hint="eastAsia"/>
            </w:rPr>
            <w:fldChar w:fldCharType="separate"/>
          </w:r>
          <w:r>
            <w:rPr>
              <w:rFonts w:hint="eastAsia"/>
              <w:lang w:val="en-US" w:eastAsia="zh-CN"/>
            </w:rPr>
            <w:t>4.2图书馆微信公众号</w:t>
          </w:r>
          <w:r>
            <w:rPr>
              <w:rFonts w:hint="eastAsia"/>
            </w:rPr>
            <w:tab/>
          </w:r>
          <w:r>
            <w:rPr>
              <w:rFonts w:hint="eastAsia"/>
              <w:lang w:val="en-US" w:eastAsia="zh-CN"/>
            </w:rPr>
            <w:t>6</w:t>
          </w:r>
          <w:r>
            <w:rPr>
              <w:rFonts w:hint="eastAsia"/>
            </w:rPr>
            <w:fldChar w:fldCharType="end"/>
          </w:r>
          <w:r>
            <w:rPr>
              <w:rFonts w:hint="eastAsia"/>
              <w:lang w:val="en-US" w:eastAsia="zh-CN"/>
            </w:rPr>
            <w:t>3</w:t>
          </w:r>
        </w:p>
        <w:p>
          <w:pPr>
            <w:pStyle w:val="64"/>
            <w:tabs>
              <w:tab w:val="right" w:leader="dot" w:pos="8306"/>
            </w:tabs>
            <w:rPr>
              <w:rFonts w:hint="default"/>
              <w:b/>
              <w:lang w:val="en-US" w:eastAsia="zh-CN"/>
            </w:rPr>
          </w:pPr>
          <w:r>
            <w:rPr>
              <w:rFonts w:hint="eastAsia"/>
              <w:b/>
              <w:lang w:val="en-US" w:eastAsia="zh-CN"/>
            </w:rPr>
            <w:fldChar w:fldCharType="begin"/>
          </w:r>
          <w:r>
            <w:rPr>
              <w:rFonts w:hint="eastAsia"/>
              <w:b/>
              <w:lang w:val="en-US" w:eastAsia="zh-CN"/>
            </w:rPr>
            <w:instrText xml:space="preserve"> HYPERLINK \l _Toc24670 </w:instrText>
          </w:r>
          <w:r>
            <w:rPr>
              <w:rFonts w:hint="eastAsia"/>
              <w:b/>
              <w:lang w:val="en-US" w:eastAsia="zh-CN"/>
            </w:rPr>
            <w:fldChar w:fldCharType="separate"/>
          </w:r>
          <w:r>
            <w:rPr>
              <w:rFonts w:hint="eastAsia"/>
              <w:b/>
              <w:lang w:val="en-US" w:eastAsia="zh-CN"/>
            </w:rPr>
            <w:t>五、总分馆制建设概述</w:t>
          </w:r>
          <w:r>
            <w:rPr>
              <w:rFonts w:hint="eastAsia"/>
              <w:b/>
              <w:lang w:val="en-US" w:eastAsia="zh-CN"/>
            </w:rPr>
            <w:tab/>
          </w:r>
          <w:r>
            <w:rPr>
              <w:rFonts w:hint="eastAsia"/>
              <w:b/>
              <w:lang w:val="en-US" w:eastAsia="zh-CN"/>
            </w:rPr>
            <w:t>6</w:t>
          </w:r>
          <w:r>
            <w:rPr>
              <w:rFonts w:hint="eastAsia"/>
              <w:b/>
              <w:lang w:val="en-US" w:eastAsia="zh-CN"/>
            </w:rPr>
            <w:fldChar w:fldCharType="end"/>
          </w:r>
          <w:r>
            <w:rPr>
              <w:rFonts w:hint="eastAsia"/>
              <w:b/>
              <w:lang w:val="en-US" w:eastAsia="zh-CN"/>
            </w:rPr>
            <w:t>4</w:t>
          </w:r>
        </w:p>
        <w:p>
          <w:pPr>
            <w:pStyle w:val="64"/>
            <w:tabs>
              <w:tab w:val="right" w:leader="dot" w:pos="8306"/>
            </w:tabs>
            <w:rPr>
              <w:rFonts w:hint="default"/>
              <w:b/>
              <w:lang w:val="en-US"/>
            </w:rPr>
          </w:pPr>
          <w:r>
            <w:rPr>
              <w:rFonts w:hint="eastAsia"/>
              <w:b/>
              <w:lang w:val="en-US" w:eastAsia="zh-CN"/>
            </w:rPr>
            <w:fldChar w:fldCharType="begin"/>
          </w:r>
          <w:r>
            <w:rPr>
              <w:rFonts w:hint="eastAsia"/>
              <w:b/>
              <w:lang w:val="en-US" w:eastAsia="zh-CN"/>
            </w:rPr>
            <w:instrText xml:space="preserve"> HYPERLINK \l _Toc13183 </w:instrText>
          </w:r>
          <w:r>
            <w:rPr>
              <w:rFonts w:hint="eastAsia"/>
              <w:b/>
              <w:lang w:val="en-US" w:eastAsia="zh-CN"/>
            </w:rPr>
            <w:fldChar w:fldCharType="separate"/>
          </w:r>
          <w:r>
            <w:rPr>
              <w:rFonts w:hint="eastAsia"/>
              <w:b/>
              <w:lang w:val="en-US" w:eastAsia="zh-CN"/>
            </w:rPr>
            <w:t>六、重点工作</w:t>
          </w:r>
          <w:r>
            <w:rPr>
              <w:rFonts w:hint="eastAsia"/>
              <w:b/>
              <w:lang w:val="en-US" w:eastAsia="zh-CN"/>
            </w:rPr>
            <w:tab/>
          </w:r>
          <w:r>
            <w:rPr>
              <w:rFonts w:hint="eastAsia"/>
              <w:b/>
              <w:lang w:val="en-US" w:eastAsia="zh-CN"/>
            </w:rPr>
            <w:t>7</w:t>
          </w:r>
          <w:r>
            <w:rPr>
              <w:rFonts w:hint="eastAsia"/>
              <w:b/>
              <w:lang w:val="en-US" w:eastAsia="zh-CN"/>
            </w:rPr>
            <w:fldChar w:fldCharType="end"/>
          </w:r>
          <w:r>
            <w:rPr>
              <w:rFonts w:hint="eastAsia"/>
              <w:b/>
              <w:lang w:val="en-US" w:eastAsia="zh-CN"/>
            </w:rPr>
            <w:t>1</w:t>
          </w:r>
        </w:p>
        <w:p>
          <w:pPr>
            <w:pStyle w:val="64"/>
            <w:tabs>
              <w:tab w:val="right" w:leader="dot" w:pos="8306"/>
            </w:tabs>
            <w:rPr>
              <w:rFonts w:hint="default"/>
              <w:b/>
              <w:lang w:val="en-US"/>
            </w:rPr>
          </w:pPr>
          <w:r>
            <w:rPr>
              <w:rFonts w:hint="eastAsia"/>
              <w:b/>
              <w:lang w:val="en-US" w:eastAsia="zh-CN"/>
            </w:rPr>
            <w:fldChar w:fldCharType="begin"/>
          </w:r>
          <w:r>
            <w:rPr>
              <w:rFonts w:hint="eastAsia"/>
              <w:b/>
              <w:lang w:val="en-US" w:eastAsia="zh-CN"/>
            </w:rPr>
            <w:instrText xml:space="preserve"> HYPERLINK \l _Toc17400 </w:instrText>
          </w:r>
          <w:r>
            <w:rPr>
              <w:rFonts w:hint="eastAsia"/>
              <w:b/>
              <w:lang w:val="en-US" w:eastAsia="zh-CN"/>
            </w:rPr>
            <w:fldChar w:fldCharType="separate"/>
          </w:r>
          <w:r>
            <w:rPr>
              <w:rFonts w:hint="eastAsia"/>
              <w:b/>
              <w:lang w:val="en-US" w:eastAsia="zh-CN"/>
            </w:rPr>
            <w:t>七、馆内组织概述</w:t>
          </w:r>
          <w:r>
            <w:rPr>
              <w:rFonts w:hint="eastAsia"/>
              <w:b/>
              <w:lang w:val="en-US" w:eastAsia="zh-CN"/>
            </w:rPr>
            <w:tab/>
          </w:r>
          <w:r>
            <w:rPr>
              <w:rFonts w:hint="eastAsia"/>
              <w:b/>
              <w:lang w:val="en-US" w:eastAsia="zh-CN"/>
            </w:rPr>
            <w:t>7</w:t>
          </w:r>
          <w:r>
            <w:rPr>
              <w:rFonts w:hint="eastAsia"/>
              <w:b/>
              <w:lang w:val="en-US" w:eastAsia="zh-CN"/>
            </w:rPr>
            <w:fldChar w:fldCharType="end"/>
          </w:r>
          <w:r>
            <w:rPr>
              <w:rFonts w:hint="eastAsia"/>
              <w:b/>
              <w:lang w:val="en-US" w:eastAsia="zh-CN"/>
            </w:rPr>
            <w:t>5</w:t>
          </w:r>
        </w:p>
        <w:p>
          <w:pPr>
            <w:pStyle w:val="65"/>
            <w:tabs>
              <w:tab w:val="right" w:leader="dot" w:pos="8306"/>
            </w:tabs>
            <w:rPr>
              <w:rFonts w:hint="eastAsia" w:eastAsia="宋体"/>
              <w:lang w:val="en-US" w:eastAsia="zh-CN"/>
            </w:rPr>
          </w:pPr>
          <w:r>
            <w:rPr>
              <w:rFonts w:hint="eastAsia"/>
            </w:rPr>
            <w:fldChar w:fldCharType="begin"/>
          </w:r>
          <w:r>
            <w:rPr>
              <w:rFonts w:hint="eastAsia"/>
            </w:rPr>
            <w:instrText xml:space="preserve"> HYPERLINK \l _Toc13833 </w:instrText>
          </w:r>
          <w:r>
            <w:rPr>
              <w:rFonts w:hint="eastAsia"/>
            </w:rPr>
            <w:fldChar w:fldCharType="separate"/>
          </w:r>
          <w:r>
            <w:rPr>
              <w:rFonts w:hint="eastAsia"/>
              <w:lang w:val="en-US" w:eastAsia="zh-CN"/>
            </w:rPr>
            <w:t>7.1馆内部门介绍</w:t>
          </w:r>
          <w:r>
            <w:rPr>
              <w:rFonts w:hint="eastAsia"/>
            </w:rPr>
            <w:tab/>
          </w:r>
          <w:r>
            <w:rPr>
              <w:rFonts w:hint="eastAsia"/>
              <w:lang w:val="en-US" w:eastAsia="zh-CN"/>
            </w:rPr>
            <w:t>7</w:t>
          </w:r>
          <w:r>
            <w:rPr>
              <w:rFonts w:hint="eastAsia"/>
            </w:rPr>
            <w:fldChar w:fldCharType="end"/>
          </w:r>
          <w:r>
            <w:rPr>
              <w:rFonts w:hint="eastAsia"/>
              <w:lang w:val="en-US" w:eastAsia="zh-CN"/>
            </w:rPr>
            <w:t>5</w:t>
          </w:r>
        </w:p>
        <w:p>
          <w:pPr>
            <w:pStyle w:val="65"/>
            <w:tabs>
              <w:tab w:val="right" w:leader="dot" w:pos="8306"/>
            </w:tabs>
            <w:rPr>
              <w:rFonts w:hint="eastAsia" w:eastAsia="宋体"/>
              <w:lang w:val="en-US" w:eastAsia="zh-CN"/>
            </w:rPr>
          </w:pPr>
          <w:r>
            <w:rPr>
              <w:rFonts w:hint="eastAsia"/>
            </w:rPr>
            <w:fldChar w:fldCharType="begin"/>
          </w:r>
          <w:r>
            <w:rPr>
              <w:rFonts w:hint="eastAsia"/>
            </w:rPr>
            <w:instrText xml:space="preserve"> HYPERLINK \l _Toc14000 </w:instrText>
          </w:r>
          <w:r>
            <w:rPr>
              <w:rFonts w:hint="eastAsia"/>
            </w:rPr>
            <w:fldChar w:fldCharType="separate"/>
          </w:r>
          <w:r>
            <w:rPr>
              <w:rFonts w:hint="eastAsia"/>
              <w:lang w:val="en-US" w:eastAsia="zh-CN"/>
            </w:rPr>
            <w:t>7.2 五华区图书馆理事会</w:t>
          </w:r>
          <w:r>
            <w:rPr>
              <w:rFonts w:hint="eastAsia"/>
            </w:rPr>
            <w:tab/>
          </w:r>
          <w:r>
            <w:rPr>
              <w:rFonts w:hint="eastAsia"/>
              <w:lang w:val="en-US" w:eastAsia="zh-CN"/>
            </w:rPr>
            <w:t>7</w:t>
          </w:r>
          <w:r>
            <w:rPr>
              <w:rFonts w:hint="eastAsia"/>
            </w:rPr>
            <w:fldChar w:fldCharType="end"/>
          </w:r>
          <w:r>
            <w:rPr>
              <w:rFonts w:hint="eastAsia"/>
              <w:lang w:val="en-US" w:eastAsia="zh-CN"/>
            </w:rPr>
            <w:t>6</w:t>
          </w:r>
        </w:p>
        <w:p>
          <w:pPr>
            <w:pStyle w:val="65"/>
            <w:tabs>
              <w:tab w:val="right" w:leader="dot" w:pos="8306"/>
            </w:tabs>
            <w:rPr>
              <w:rFonts w:hint="eastAsia" w:eastAsia="宋体"/>
              <w:lang w:val="en-US" w:eastAsia="zh-CN"/>
            </w:rPr>
          </w:pPr>
          <w:r>
            <w:rPr>
              <w:rFonts w:hint="eastAsia"/>
            </w:rPr>
            <w:fldChar w:fldCharType="begin"/>
          </w:r>
          <w:r>
            <w:rPr>
              <w:rFonts w:hint="eastAsia"/>
            </w:rPr>
            <w:instrText xml:space="preserve"> HYPERLINK \l _Toc23580 </w:instrText>
          </w:r>
          <w:r>
            <w:rPr>
              <w:rFonts w:hint="eastAsia"/>
            </w:rPr>
            <w:fldChar w:fldCharType="separate"/>
          </w:r>
          <w:r>
            <w:rPr>
              <w:rFonts w:hint="eastAsia"/>
              <w:lang w:val="en-US" w:eastAsia="zh-CN"/>
            </w:rPr>
            <w:t>7.3 五华区图书馆馆务委员会</w:t>
          </w:r>
          <w:r>
            <w:rPr>
              <w:rFonts w:hint="eastAsia"/>
            </w:rPr>
            <w:tab/>
          </w:r>
          <w:r>
            <w:rPr>
              <w:rFonts w:hint="eastAsia"/>
              <w:lang w:val="en-US" w:eastAsia="zh-CN"/>
            </w:rPr>
            <w:t>7</w:t>
          </w:r>
          <w:r>
            <w:rPr>
              <w:rFonts w:hint="eastAsia"/>
            </w:rPr>
            <w:fldChar w:fldCharType="end"/>
          </w:r>
          <w:r>
            <w:rPr>
              <w:rFonts w:hint="eastAsia"/>
              <w:lang w:val="en-US" w:eastAsia="zh-CN"/>
            </w:rPr>
            <w:t>7</w:t>
          </w:r>
        </w:p>
        <w:p>
          <w:pPr>
            <w:pStyle w:val="64"/>
            <w:tabs>
              <w:tab w:val="right" w:leader="dot" w:pos="8306"/>
            </w:tabs>
            <w:rPr>
              <w:rFonts w:hint="default"/>
              <w:b/>
              <w:lang w:val="en-US" w:eastAsia="zh-CN"/>
            </w:rPr>
          </w:pPr>
          <w:r>
            <w:rPr>
              <w:rFonts w:hint="eastAsia"/>
              <w:b/>
              <w:lang w:val="en-US" w:eastAsia="zh-CN"/>
            </w:rPr>
            <w:fldChar w:fldCharType="begin"/>
          </w:r>
          <w:r>
            <w:rPr>
              <w:rFonts w:hint="eastAsia"/>
              <w:b/>
              <w:lang w:val="en-US" w:eastAsia="zh-CN"/>
            </w:rPr>
            <w:instrText xml:space="preserve"> HYPERLINK \l _Toc27098 </w:instrText>
          </w:r>
          <w:r>
            <w:rPr>
              <w:rFonts w:hint="eastAsia"/>
              <w:b/>
              <w:lang w:val="en-US" w:eastAsia="zh-CN"/>
            </w:rPr>
            <w:fldChar w:fldCharType="separate"/>
          </w:r>
          <w:r>
            <w:rPr>
              <w:rFonts w:hint="eastAsia"/>
              <w:b/>
              <w:lang w:val="en-US" w:eastAsia="zh-CN"/>
            </w:rPr>
            <w:t>八、媒体报道</w:t>
          </w:r>
          <w:r>
            <w:rPr>
              <w:rFonts w:hint="eastAsia"/>
              <w:b/>
              <w:lang w:val="en-US" w:eastAsia="zh-CN"/>
            </w:rPr>
            <w:tab/>
          </w:r>
          <w:r>
            <w:rPr>
              <w:rFonts w:hint="eastAsia"/>
              <w:b/>
              <w:lang w:val="en-US" w:eastAsia="zh-CN"/>
            </w:rPr>
            <w:t>7</w:t>
          </w:r>
          <w:r>
            <w:rPr>
              <w:rFonts w:hint="eastAsia"/>
              <w:b/>
              <w:lang w:val="en-US" w:eastAsia="zh-CN"/>
            </w:rPr>
            <w:fldChar w:fldCharType="end"/>
          </w:r>
          <w:r>
            <w:rPr>
              <w:rFonts w:hint="eastAsia"/>
              <w:b/>
              <w:lang w:val="en-US" w:eastAsia="zh-CN"/>
            </w:rPr>
            <w:t>8</w:t>
          </w:r>
        </w:p>
        <w:p>
          <w:pPr>
            <w:pStyle w:val="64"/>
            <w:tabs>
              <w:tab w:val="right" w:leader="dot" w:pos="8306"/>
            </w:tabs>
            <w:rPr>
              <w:rFonts w:hint="default"/>
              <w:b/>
              <w:lang w:val="en-US" w:eastAsia="zh-CN"/>
            </w:rPr>
          </w:pPr>
          <w:r>
            <w:rPr>
              <w:rFonts w:hint="eastAsia"/>
              <w:b/>
              <w:lang w:val="en-US" w:eastAsia="zh-CN"/>
            </w:rPr>
            <w:fldChar w:fldCharType="begin"/>
          </w:r>
          <w:r>
            <w:rPr>
              <w:rFonts w:hint="eastAsia"/>
              <w:b/>
              <w:lang w:val="en-US" w:eastAsia="zh-CN"/>
            </w:rPr>
            <w:instrText xml:space="preserve"> HYPERLINK \l _Toc13248 </w:instrText>
          </w:r>
          <w:r>
            <w:rPr>
              <w:rFonts w:hint="eastAsia"/>
              <w:b/>
              <w:lang w:val="en-US" w:eastAsia="zh-CN"/>
            </w:rPr>
            <w:fldChar w:fldCharType="separate"/>
          </w:r>
          <w:r>
            <w:rPr>
              <w:rFonts w:hint="eastAsia"/>
              <w:b/>
              <w:lang w:val="en-US" w:eastAsia="zh-CN"/>
            </w:rPr>
            <w:t>九、大事记</w:t>
          </w:r>
          <w:r>
            <w:rPr>
              <w:rFonts w:hint="eastAsia"/>
              <w:b/>
              <w:lang w:val="en-US" w:eastAsia="zh-CN"/>
            </w:rPr>
            <w:tab/>
          </w:r>
          <w:r>
            <w:rPr>
              <w:rFonts w:hint="eastAsia"/>
              <w:b/>
              <w:lang w:val="en-US" w:eastAsia="zh-CN"/>
            </w:rPr>
            <w:t>7</w:t>
          </w:r>
          <w:r>
            <w:rPr>
              <w:rFonts w:hint="eastAsia"/>
              <w:b/>
              <w:lang w:val="en-US" w:eastAsia="zh-CN"/>
            </w:rPr>
            <w:fldChar w:fldCharType="end"/>
          </w:r>
          <w:r>
            <w:rPr>
              <w:rFonts w:hint="eastAsia"/>
              <w:b/>
              <w:lang w:val="en-US" w:eastAsia="zh-CN"/>
            </w:rPr>
            <w:t>9</w:t>
          </w:r>
        </w:p>
        <w:p>
          <w:pPr>
            <w:pStyle w:val="64"/>
            <w:tabs>
              <w:tab w:val="right" w:leader="dot" w:pos="8306"/>
            </w:tabs>
            <w:rPr>
              <w:rFonts w:hint="default"/>
              <w:b/>
              <w:lang w:val="en-US" w:eastAsia="zh-CN"/>
            </w:rPr>
          </w:pPr>
          <w:r>
            <w:rPr>
              <w:rFonts w:hint="eastAsia"/>
              <w:b/>
              <w:lang w:val="en-US" w:eastAsia="zh-CN"/>
            </w:rPr>
            <w:fldChar w:fldCharType="begin"/>
          </w:r>
          <w:r>
            <w:rPr>
              <w:rFonts w:hint="eastAsia"/>
              <w:b/>
              <w:lang w:val="en-US" w:eastAsia="zh-CN"/>
            </w:rPr>
            <w:instrText xml:space="preserve"> HYPERLINK \l _Toc22787 </w:instrText>
          </w:r>
          <w:r>
            <w:rPr>
              <w:rFonts w:hint="eastAsia"/>
              <w:b/>
              <w:lang w:val="en-US" w:eastAsia="zh-CN"/>
            </w:rPr>
            <w:fldChar w:fldCharType="separate"/>
          </w:r>
          <w:r>
            <w:rPr>
              <w:rFonts w:hint="eastAsia"/>
              <w:b/>
              <w:lang w:val="en-US" w:eastAsia="zh-CN"/>
            </w:rPr>
            <w:t>十、下一年度计划（2023年我馆工作计划）</w:t>
          </w:r>
          <w:r>
            <w:rPr>
              <w:rFonts w:hint="eastAsia"/>
              <w:b/>
              <w:lang w:val="en-US" w:eastAsia="zh-CN"/>
            </w:rPr>
            <w:tab/>
          </w:r>
          <w:r>
            <w:rPr>
              <w:rFonts w:hint="eastAsia"/>
              <w:b/>
              <w:lang w:val="en-US" w:eastAsia="zh-CN"/>
            </w:rPr>
            <w:t>9</w:t>
          </w:r>
          <w:r>
            <w:rPr>
              <w:rFonts w:hint="eastAsia"/>
              <w:b/>
              <w:lang w:val="en-US" w:eastAsia="zh-CN"/>
            </w:rPr>
            <w:fldChar w:fldCharType="end"/>
          </w:r>
          <w:r>
            <w:rPr>
              <w:rFonts w:hint="eastAsia"/>
              <w:b/>
              <w:lang w:val="en-US" w:eastAsia="zh-CN"/>
            </w:rPr>
            <w:t>2</w:t>
          </w:r>
        </w:p>
        <w:p>
          <w:pPr>
            <w:pStyle w:val="2"/>
            <w:rPr>
              <w:rFonts w:ascii="宋体" w:hAnsi="宋体" w:eastAsia="宋体" w:cs="宋体"/>
              <w:b/>
              <w:sz w:val="28"/>
              <w:szCs w:val="28"/>
              <w:lang w:val="zh-CN" w:eastAsia="zh-CN" w:bidi="zh-CN"/>
            </w:rPr>
            <w:sectPr>
              <w:footerReference r:id="rId6" w:type="first"/>
              <w:footerReference r:id="rId5" w:type="default"/>
              <w:pgSz w:w="11906" w:h="16838"/>
              <w:pgMar w:top="1440" w:right="1800" w:bottom="1440" w:left="1800" w:header="851" w:footer="992" w:gutter="0"/>
              <w:pgNumType w:fmt="decimal" w:start="0"/>
              <w:cols w:space="425" w:num="1"/>
              <w:titlePg/>
              <w:docGrid w:type="lines" w:linePitch="312" w:charSpace="0"/>
            </w:sectPr>
          </w:pPr>
          <w:r>
            <w:rPr>
              <w:b/>
            </w:rPr>
            <w:fldChar w:fldCharType="end"/>
          </w:r>
        </w:p>
      </w:sdtContent>
    </w:sdt>
    <w:p>
      <w:pPr>
        <w:pStyle w:val="4"/>
        <w:keepNext/>
        <w:keepLines/>
        <w:pageBreakBefore w:val="0"/>
        <w:widowControl/>
        <w:kinsoku/>
        <w:wordWrap/>
        <w:overflowPunct/>
        <w:topLinePunct w:val="0"/>
        <w:autoSpaceDE/>
        <w:autoSpaceDN/>
        <w:bidi w:val="0"/>
        <w:adjustRightInd/>
        <w:snapToGrid/>
        <w:spacing w:line="260" w:lineRule="auto"/>
        <w:jc w:val="left"/>
        <w:textAlignment w:val="auto"/>
        <w:rPr>
          <w:rFonts w:hint="eastAsia"/>
          <w:sz w:val="48"/>
        </w:rPr>
      </w:pPr>
      <w:bookmarkStart w:id="0" w:name="_Toc17596"/>
      <w:bookmarkStart w:id="1" w:name="_Toc5715"/>
      <w:bookmarkStart w:id="2" w:name="_Toc20882"/>
      <w:r>
        <w:rPr>
          <w:rFonts w:hint="eastAsia"/>
          <w:sz w:val="48"/>
        </w:rPr>
        <w:t>一、五华区图书馆工作综述</w:t>
      </w:r>
      <w:bookmarkEnd w:id="0"/>
      <w:bookmarkEnd w:id="1"/>
      <w:bookmarkEnd w:id="2"/>
    </w:p>
    <w:p>
      <w:pPr>
        <w:pStyle w:val="5"/>
        <w:keepNext/>
        <w:keepLines/>
        <w:pageBreakBefore w:val="0"/>
        <w:widowControl/>
        <w:kinsoku/>
        <w:wordWrap/>
        <w:overflowPunct/>
        <w:topLinePunct w:val="0"/>
        <w:autoSpaceDE/>
        <w:autoSpaceDN/>
        <w:bidi w:val="0"/>
        <w:adjustRightInd/>
        <w:snapToGrid/>
        <w:spacing w:line="260" w:lineRule="auto"/>
        <w:jc w:val="left"/>
        <w:textAlignment w:val="auto"/>
        <w:rPr>
          <w:rFonts w:hint="eastAsia"/>
          <w:sz w:val="40"/>
        </w:rPr>
      </w:pPr>
      <w:bookmarkStart w:id="3" w:name="_Toc21687"/>
      <w:bookmarkStart w:id="4" w:name="_Toc27402"/>
      <w:bookmarkStart w:id="5" w:name="_Toc813"/>
      <w:bookmarkStart w:id="6" w:name="_Toc26667"/>
      <w:r>
        <w:rPr>
          <w:rFonts w:hint="eastAsia"/>
          <w:sz w:val="40"/>
        </w:rPr>
        <w:t>1.1馆内情况简述</w:t>
      </w:r>
      <w:bookmarkEnd w:id="3"/>
      <w:bookmarkEnd w:id="4"/>
      <w:bookmarkEnd w:id="5"/>
      <w:bookmarkEnd w:id="6"/>
    </w:p>
    <w:p>
      <w:pPr>
        <w:ind w:firstLine="640" w:firstLineChars="200"/>
        <w:jc w:val="both"/>
        <w:rPr>
          <w:rFonts w:hint="eastAsia"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昆明市五华区图书馆前身为五华区文化馆图书室，1979年1月12日经云南省文化厅批准，从文化馆脱离，成为全额拨款的公益性事业单位。1987年1月五华区图书馆迁入西寺塔广场旁的“西苑”。2002年8月21日位于东寺街114号的五华区图书馆竣工。同年9月29日新馆正式启用至今。经过多年的努力，五华区图书馆在2005、2010、2013年、2018年的先后四次被中华人民共和国文化和旅游部评为一级图书馆，评为“中国新时期优秀文化设施”、全民阅读示范基地，全民阅读先进单位、云南省‘抗击疫情•关爱心理’志愿服务活动先进集体”、云南省图书馆学会先进集体。昆明市文明单位。昆明市图书馆学会先进集体等，业绩及相关情况多次被工人日报、中国图书馆报、云南网、昆明日报等中央、省、市新闻媒体报道。</w:t>
      </w:r>
    </w:p>
    <w:p>
      <w:pPr>
        <w:ind w:firstLine="640" w:firstLineChars="200"/>
        <w:jc w:val="both"/>
        <w:rPr>
          <w:rFonts w:hint="eastAsia"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五华区图书馆馆舍占地面积6.5亩，总建筑面积11127.78㎡（图书馆使用面积9400㎡）；内设综合办公室、资源建设部、技术保障部、读者服务部4个部门；设有地方文献、资料室、综合外借室、报刊阅览室、少儿阅览室、电子阅览室，视障人士阅览室7个服务窗口；并设有自习室、音响视听室、多功能报告厅、展览厅4个功能室，2个基藏书库，500个座席；电子阅览室配备读者用电脑共计107台；设计饱和藏书容量50万册，目前总馆馆藏文献46万余册（件），最具特色的馆藏部分有：五华地方文献、五华文史资料、彝族毕摩经108卷、其中古籍典藏2900余册均已全文数字化。</w:t>
      </w:r>
    </w:p>
    <w:p>
      <w:pPr>
        <w:ind w:firstLine="640" w:firstLineChars="200"/>
        <w:rPr>
          <w:rFonts w:hint="eastAsia"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五华区图书馆通过图书馆传统手段与现代手段的结合，为广大读者和少年儿童提供多形式、全方位、高品质的服务。全年除大年三十、年初一闭馆外天天开馆，主要服务窗口每周开馆时间达到56小时，自带书阅览区每周开馆时间达到77小时。</w:t>
      </w:r>
    </w:p>
    <w:p>
      <w:pPr>
        <w:adjustRightInd w:val="0"/>
        <w:snapToGrid w:val="0"/>
        <w:spacing w:line="360" w:lineRule="auto"/>
        <w:ind w:firstLine="640" w:firstLineChars="200"/>
        <w:rPr>
          <w:rFonts w:hint="eastAsia"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除了丰富的藏书资源，图书馆还定期举办公益性讲座、展览和读书活动，形成了具有自身特色的“五华讲坛”、“五华读书节”、“暑期少儿培训”，“冬至雅集”，“你挑书 我买单”等品牌活动。有效开展阵地宣传和媒体宣传，定期通过网站、微信平台等形式，开展新技术服务及发布信息。</w:t>
      </w:r>
    </w:p>
    <w:p>
      <w:pPr>
        <w:pStyle w:val="5"/>
        <w:keepNext/>
        <w:keepLines/>
        <w:pageBreakBefore w:val="0"/>
        <w:widowControl/>
        <w:kinsoku/>
        <w:wordWrap/>
        <w:overflowPunct/>
        <w:topLinePunct w:val="0"/>
        <w:autoSpaceDE/>
        <w:autoSpaceDN/>
        <w:bidi w:val="0"/>
        <w:adjustRightInd/>
        <w:snapToGrid/>
        <w:spacing w:line="260" w:lineRule="auto"/>
        <w:jc w:val="left"/>
        <w:textAlignment w:val="auto"/>
        <w:outlineLvl w:val="0"/>
        <w:rPr>
          <w:rFonts w:hint="eastAsia"/>
          <w:sz w:val="40"/>
        </w:rPr>
      </w:pPr>
      <w:bookmarkStart w:id="7" w:name="_Toc2474"/>
      <w:bookmarkStart w:id="8" w:name="_Toc2848"/>
      <w:bookmarkStart w:id="9" w:name="_Toc27904"/>
      <w:bookmarkStart w:id="10" w:name="_Toc20763"/>
      <w:bookmarkStart w:id="11" w:name="_Toc31754"/>
      <w:bookmarkStart w:id="12" w:name="_Toc17788"/>
      <w:r>
        <w:rPr>
          <w:rFonts w:hint="eastAsia"/>
          <w:sz w:val="40"/>
        </w:rPr>
        <w:t>1.</w:t>
      </w:r>
      <w:r>
        <w:rPr>
          <w:rFonts w:hint="eastAsia"/>
          <w:sz w:val="40"/>
          <w:lang w:val="en-US" w:eastAsia="zh-CN"/>
        </w:rPr>
        <w:t xml:space="preserve">2 </w:t>
      </w:r>
      <w:r>
        <w:rPr>
          <w:rFonts w:hint="eastAsia"/>
          <w:sz w:val="40"/>
        </w:rPr>
        <w:t>2022年度工作情况总结</w:t>
      </w:r>
      <w:bookmarkEnd w:id="7"/>
      <w:bookmarkEnd w:id="8"/>
      <w:bookmarkEnd w:id="9"/>
      <w:bookmarkEnd w:id="10"/>
      <w:bookmarkEnd w:id="11"/>
      <w:bookmarkEnd w:id="12"/>
    </w:p>
    <w:p>
      <w:pPr>
        <w:keepNext w:val="0"/>
        <w:keepLines w:val="0"/>
        <w:pageBreakBefore w:val="0"/>
        <w:widowControl/>
        <w:numPr>
          <w:ilvl w:val="0"/>
          <w:numId w:val="0"/>
        </w:numPr>
        <w:kinsoku/>
        <w:wordWrap/>
        <w:overflowPunct/>
        <w:topLinePunct w:val="0"/>
        <w:autoSpaceDE/>
        <w:autoSpaceDN/>
        <w:bidi w:val="0"/>
        <w:adjustRightInd/>
        <w:snapToGrid/>
        <w:spacing w:line="560" w:lineRule="exact"/>
        <w:jc w:val="center"/>
        <w:textAlignment w:val="auto"/>
        <w:outlineLvl w:val="9"/>
        <w:rPr>
          <w:rFonts w:ascii="仿宋" w:hAnsi="仿宋" w:eastAsia="仿宋" w:cs="Times New Roman"/>
          <w:b/>
          <w:bCs/>
          <w:color w:val="000000" w:themeColor="text1"/>
          <w:sz w:val="32"/>
          <w:szCs w:val="32"/>
          <w14:textFill>
            <w14:solidFill>
              <w14:schemeClr w14:val="tx1"/>
            </w14:solidFill>
          </w14:textFill>
        </w:rPr>
      </w:pPr>
      <w:bookmarkStart w:id="13" w:name="_Toc30783"/>
      <w:bookmarkStart w:id="14" w:name="_Toc20090"/>
      <w:bookmarkStart w:id="15" w:name="_Toc3309"/>
      <w:r>
        <w:rPr>
          <w:rFonts w:hint="eastAsia" w:ascii="仿宋" w:hAnsi="仿宋" w:eastAsia="仿宋" w:cs="Times New Roman"/>
          <w:b/>
          <w:bCs/>
          <w:color w:val="000000" w:themeColor="text1"/>
          <w:sz w:val="32"/>
          <w:szCs w:val="32"/>
          <w14:textFill>
            <w14:solidFill>
              <w14:schemeClr w14:val="tx1"/>
            </w14:solidFill>
          </w14:textFill>
        </w:rPr>
        <w:t>2022年图书馆工作开展情况</w:t>
      </w:r>
      <w:bookmarkEnd w:id="13"/>
      <w:bookmarkEnd w:id="14"/>
      <w:bookmarkEnd w:id="15"/>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0"/>
        <w:rPr>
          <w:rFonts w:ascii="仿宋" w:hAnsi="仿宋" w:eastAsia="仿宋" w:cs="楷体"/>
          <w:b/>
          <w:bCs/>
          <w:color w:val="000000" w:themeColor="text1"/>
          <w:sz w:val="32"/>
          <w:szCs w:val="32"/>
          <w14:textFill>
            <w14:solidFill>
              <w14:schemeClr w14:val="tx1"/>
            </w14:solidFill>
          </w14:textFill>
        </w:rPr>
      </w:pPr>
      <w:bookmarkStart w:id="16" w:name="_Toc16220"/>
      <w:bookmarkStart w:id="17" w:name="_Toc7444"/>
      <w:bookmarkStart w:id="18" w:name="_Toc23003"/>
      <w:bookmarkStart w:id="19" w:name="_Toc7875"/>
      <w:bookmarkStart w:id="20" w:name="_Toc30874"/>
      <w:r>
        <w:rPr>
          <w:rFonts w:hint="eastAsia" w:ascii="楷体" w:hAnsi="楷体" w:eastAsia="楷体" w:cs="楷体"/>
          <w:b/>
          <w:bCs/>
          <w:color w:val="000000" w:themeColor="text1"/>
          <w:sz w:val="32"/>
          <w:szCs w:val="32"/>
          <w:lang w:val="en-US" w:eastAsia="zh-CN" w:bidi="ar-SA"/>
          <w14:textFill>
            <w14:solidFill>
              <w14:schemeClr w14:val="tx1"/>
            </w14:solidFill>
          </w14:textFill>
        </w:rPr>
        <w:t>一、</w:t>
      </w:r>
      <w:r>
        <w:rPr>
          <w:rFonts w:hint="eastAsia" w:ascii="仿宋" w:hAnsi="仿宋" w:eastAsia="仿宋" w:cs="楷体"/>
          <w:b/>
          <w:bCs/>
          <w:color w:val="000000" w:themeColor="text1"/>
          <w:sz w:val="32"/>
          <w:szCs w:val="32"/>
          <w14:textFill>
            <w14:solidFill>
              <w14:schemeClr w14:val="tx1"/>
            </w14:solidFill>
          </w14:textFill>
        </w:rPr>
        <w:t>工作成绩</w:t>
      </w:r>
      <w:bookmarkEnd w:id="16"/>
      <w:bookmarkEnd w:id="17"/>
      <w:bookmarkEnd w:id="18"/>
      <w:bookmarkEnd w:id="19"/>
      <w:bookmarkEnd w:id="20"/>
    </w:p>
    <w:p>
      <w:pPr>
        <w:pStyle w:val="23"/>
        <w:spacing w:beforeAutospacing="0" w:afterAutospacing="0" w:line="560" w:lineRule="exact"/>
        <w:ind w:firstLine="640" w:firstLineChars="200"/>
        <w:jc w:val="both"/>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1.图书馆全员参与新冠疫情防控工作，配合主管局完成留观酒店值守工作，馆内派出10名职工，全年</w:t>
      </w:r>
      <w:r>
        <w:rPr>
          <w:rFonts w:hint="eastAsia" w:ascii="仿宋" w:hAnsi="仿宋" w:eastAsia="仿宋" w:cs="仿宋_GB2312"/>
          <w:color w:val="000000" w:themeColor="text1"/>
          <w:kern w:val="2"/>
          <w:sz w:val="32"/>
          <w:szCs w:val="32"/>
          <w:lang w:val="en-US" w:eastAsia="zh-CN"/>
          <w14:textFill>
            <w14:solidFill>
              <w14:schemeClr w14:val="tx1"/>
            </w14:solidFill>
          </w14:textFill>
        </w:rPr>
        <w:t>值守</w:t>
      </w:r>
      <w:r>
        <w:rPr>
          <w:rFonts w:hint="eastAsia" w:ascii="仿宋" w:hAnsi="仿宋" w:eastAsia="仿宋" w:cs="仿宋_GB2312"/>
          <w:color w:val="000000" w:themeColor="text1"/>
          <w:kern w:val="2"/>
          <w:sz w:val="32"/>
          <w:szCs w:val="32"/>
          <w14:textFill>
            <w14:solidFill>
              <w14:schemeClr w14:val="tx1"/>
            </w14:solidFill>
          </w14:textFill>
        </w:rPr>
        <w:t>酒店共计32次；常年派出2人在区疫情防控指挥部参与工作；馆内上班人员按照行业主管人员从业要求，严格执行在岗人员持24小时核算上岗；对馆内安保人员、保洁人员提出高标准，严要求，做好进馆人员持48小时核酸进入的安全及卫生清洁工作，保证了馆内疫情防控工作。</w:t>
      </w:r>
    </w:p>
    <w:p>
      <w:pPr>
        <w:pStyle w:val="23"/>
        <w:spacing w:beforeAutospacing="0" w:afterAutospacing="0" w:line="560" w:lineRule="exact"/>
        <w:ind w:firstLine="640" w:firstLineChars="200"/>
        <w:jc w:val="both"/>
        <w:rPr>
          <w:rFonts w:hint="eastAsia"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2.免费开放情况。尽管受疫情影响，截止至</w:t>
      </w:r>
      <w:r>
        <w:rPr>
          <w:rFonts w:hint="eastAsia" w:ascii="仿宋" w:hAnsi="仿宋" w:eastAsia="仿宋" w:cs="仿宋_GB2312"/>
          <w:color w:val="000000" w:themeColor="text1"/>
          <w:kern w:val="2"/>
          <w:sz w:val="32"/>
          <w:szCs w:val="32"/>
          <w:lang w:val="en-US" w:eastAsia="zh-CN"/>
          <w14:textFill>
            <w14:solidFill>
              <w14:schemeClr w14:val="tx1"/>
            </w14:solidFill>
          </w14:textFill>
        </w:rPr>
        <w:t>12月底</w:t>
      </w:r>
      <w:r>
        <w:rPr>
          <w:rFonts w:hint="eastAsia" w:ascii="仿宋" w:hAnsi="仿宋" w:eastAsia="仿宋" w:cs="仿宋_GB2312"/>
          <w:color w:val="000000" w:themeColor="text1"/>
          <w:kern w:val="2"/>
          <w:sz w:val="32"/>
          <w:szCs w:val="32"/>
          <w14:textFill>
            <w14:solidFill>
              <w14:schemeClr w14:val="tx1"/>
            </w14:solidFill>
          </w14:textFill>
        </w:rPr>
        <w:t>图书馆共接待读者</w:t>
      </w:r>
      <w:r>
        <w:rPr>
          <w:rFonts w:hint="eastAsia" w:ascii="仿宋" w:hAnsi="仿宋" w:eastAsia="仿宋" w:cs="仿宋_GB2312"/>
          <w:color w:val="000000" w:themeColor="text1"/>
          <w:kern w:val="2"/>
          <w:sz w:val="32"/>
          <w:szCs w:val="32"/>
          <w:lang w:val="en-US" w:eastAsia="zh-CN"/>
          <w14:textFill>
            <w14:solidFill>
              <w14:schemeClr w14:val="tx1"/>
            </w14:solidFill>
          </w14:textFill>
        </w:rPr>
        <w:t>72501</w:t>
      </w:r>
      <w:r>
        <w:rPr>
          <w:rFonts w:hint="eastAsia" w:ascii="仿宋" w:hAnsi="仿宋" w:eastAsia="仿宋" w:cs="仿宋_GB2312"/>
          <w:color w:val="000000" w:themeColor="text1"/>
          <w:kern w:val="2"/>
          <w:sz w:val="32"/>
          <w:szCs w:val="32"/>
          <w14:textFill>
            <w14:solidFill>
              <w14:schemeClr w14:val="tx1"/>
            </w14:solidFill>
          </w14:textFill>
        </w:rPr>
        <w:t>人次，借阅书刊 41</w:t>
      </w:r>
      <w:r>
        <w:rPr>
          <w:rFonts w:hint="eastAsia" w:ascii="仿宋" w:hAnsi="仿宋" w:eastAsia="仿宋" w:cs="仿宋_GB2312"/>
          <w:color w:val="000000" w:themeColor="text1"/>
          <w:kern w:val="2"/>
          <w:sz w:val="32"/>
          <w:szCs w:val="32"/>
          <w:lang w:val="en-US" w:eastAsia="zh-CN"/>
          <w14:textFill>
            <w14:solidFill>
              <w14:schemeClr w14:val="tx1"/>
            </w14:solidFill>
          </w14:textFill>
        </w:rPr>
        <w:t>573</w:t>
      </w:r>
      <w:r>
        <w:rPr>
          <w:rFonts w:hint="eastAsia" w:ascii="仿宋" w:hAnsi="仿宋" w:eastAsia="仿宋" w:cs="仿宋_GB2312"/>
          <w:color w:val="000000" w:themeColor="text1"/>
          <w:kern w:val="2"/>
          <w:sz w:val="32"/>
          <w:szCs w:val="32"/>
          <w14:textFill>
            <w14:solidFill>
              <w14:schemeClr w14:val="tx1"/>
            </w14:solidFill>
          </w14:textFill>
        </w:rPr>
        <w:t xml:space="preserve">册，借阅人数 </w:t>
      </w:r>
      <w:r>
        <w:rPr>
          <w:rFonts w:hint="eastAsia" w:ascii="仿宋" w:hAnsi="仿宋" w:eastAsia="仿宋" w:cs="仿宋_GB2312"/>
          <w:color w:val="000000" w:themeColor="text1"/>
          <w:kern w:val="2"/>
          <w:sz w:val="32"/>
          <w:szCs w:val="32"/>
          <w:lang w:val="en-US" w:eastAsia="zh-CN"/>
          <w14:textFill>
            <w14:solidFill>
              <w14:schemeClr w14:val="tx1"/>
            </w14:solidFill>
          </w14:textFill>
        </w:rPr>
        <w:t>4340</w:t>
      </w:r>
      <w:r>
        <w:rPr>
          <w:rFonts w:hint="eastAsia" w:ascii="仿宋" w:hAnsi="仿宋" w:eastAsia="仿宋" w:cs="仿宋_GB2312"/>
          <w:color w:val="000000" w:themeColor="text1"/>
          <w:kern w:val="2"/>
          <w:sz w:val="32"/>
          <w:szCs w:val="32"/>
          <w14:textFill>
            <w14:solidFill>
              <w14:schemeClr w14:val="tx1"/>
            </w14:solidFill>
          </w14:textFill>
        </w:rPr>
        <w:t>人次，新增办理读者证</w:t>
      </w:r>
      <w:r>
        <w:rPr>
          <w:rFonts w:hint="eastAsia" w:ascii="仿宋" w:hAnsi="仿宋" w:eastAsia="仿宋" w:cs="仿宋_GB2312"/>
          <w:color w:val="000000" w:themeColor="text1"/>
          <w:kern w:val="2"/>
          <w:sz w:val="32"/>
          <w:szCs w:val="32"/>
          <w:lang w:val="en-US" w:eastAsia="zh-CN"/>
          <w14:textFill>
            <w14:solidFill>
              <w14:schemeClr w14:val="tx1"/>
            </w14:solidFill>
          </w14:textFill>
        </w:rPr>
        <w:t>548</w:t>
      </w:r>
      <w:r>
        <w:rPr>
          <w:rFonts w:hint="eastAsia" w:ascii="仿宋" w:hAnsi="仿宋" w:eastAsia="仿宋" w:cs="仿宋_GB2312"/>
          <w:color w:val="000000" w:themeColor="text1"/>
          <w:kern w:val="2"/>
          <w:sz w:val="32"/>
          <w:szCs w:val="32"/>
          <w14:textFill>
            <w14:solidFill>
              <w14:schemeClr w14:val="tx1"/>
            </w14:solidFill>
          </w14:textFill>
        </w:rPr>
        <w:t>个；为读者做新书推荐1</w:t>
      </w:r>
      <w:r>
        <w:rPr>
          <w:rFonts w:hint="eastAsia" w:ascii="仿宋" w:hAnsi="仿宋" w:eastAsia="仿宋" w:cs="仿宋_GB2312"/>
          <w:color w:val="000000" w:themeColor="text1"/>
          <w:kern w:val="2"/>
          <w:sz w:val="32"/>
          <w:szCs w:val="32"/>
          <w:lang w:val="en-US" w:eastAsia="zh-CN"/>
          <w14:textFill>
            <w14:solidFill>
              <w14:schemeClr w14:val="tx1"/>
            </w14:solidFill>
          </w14:textFill>
        </w:rPr>
        <w:t>2</w:t>
      </w:r>
      <w:r>
        <w:rPr>
          <w:rFonts w:hint="eastAsia" w:ascii="仿宋" w:hAnsi="仿宋" w:eastAsia="仿宋" w:cs="仿宋_GB2312"/>
          <w:color w:val="000000" w:themeColor="text1"/>
          <w:kern w:val="2"/>
          <w:sz w:val="32"/>
          <w:szCs w:val="32"/>
          <w14:textFill>
            <w14:solidFill>
              <w14:schemeClr w14:val="tx1"/>
            </w14:solidFill>
          </w14:textFill>
        </w:rPr>
        <w:t>期，提供读者咨询服务</w:t>
      </w:r>
      <w:r>
        <w:rPr>
          <w:rFonts w:hint="eastAsia" w:ascii="仿宋" w:hAnsi="仿宋" w:eastAsia="仿宋" w:cs="仿宋_GB2312"/>
          <w:color w:val="000000" w:themeColor="text1"/>
          <w:kern w:val="2"/>
          <w:sz w:val="32"/>
          <w:szCs w:val="32"/>
          <w:lang w:val="en-US" w:eastAsia="zh-CN"/>
          <w14:textFill>
            <w14:solidFill>
              <w14:schemeClr w14:val="tx1"/>
            </w14:solidFill>
          </w14:textFill>
        </w:rPr>
        <w:t>3840</w:t>
      </w:r>
      <w:r>
        <w:rPr>
          <w:rFonts w:hint="eastAsia" w:ascii="仿宋" w:hAnsi="仿宋" w:eastAsia="仿宋" w:cs="仿宋_GB2312"/>
          <w:color w:val="000000" w:themeColor="text1"/>
          <w:kern w:val="2"/>
          <w:sz w:val="32"/>
          <w:szCs w:val="32"/>
          <w14:textFill>
            <w14:solidFill>
              <w14:schemeClr w14:val="tx1"/>
            </w14:solidFill>
          </w14:textFill>
        </w:rPr>
        <w:t>人次。提供报纸110种，期刊226种。累计举办线上线下读者活动</w:t>
      </w:r>
      <w:r>
        <w:rPr>
          <w:rFonts w:hint="eastAsia" w:ascii="仿宋" w:hAnsi="仿宋" w:eastAsia="仿宋" w:cs="仿宋_GB2312"/>
          <w:color w:val="000000" w:themeColor="text1"/>
          <w:kern w:val="2"/>
          <w:sz w:val="32"/>
          <w:szCs w:val="32"/>
          <w:lang w:val="en-US" w:eastAsia="zh-CN"/>
          <w14:textFill>
            <w14:solidFill>
              <w14:schemeClr w14:val="tx1"/>
            </w14:solidFill>
          </w14:textFill>
        </w:rPr>
        <w:t>173</w:t>
      </w:r>
      <w:r>
        <w:rPr>
          <w:rFonts w:hint="eastAsia" w:ascii="仿宋" w:hAnsi="仿宋" w:eastAsia="仿宋" w:cs="仿宋_GB2312"/>
          <w:color w:val="000000" w:themeColor="text1"/>
          <w:kern w:val="2"/>
          <w:sz w:val="32"/>
          <w:szCs w:val="32"/>
          <w14:textFill>
            <w14:solidFill>
              <w14:schemeClr w14:val="tx1"/>
            </w14:solidFill>
          </w14:textFill>
        </w:rPr>
        <w:t>场次，其中，我们的节日等传统文化活动</w:t>
      </w:r>
      <w:r>
        <w:rPr>
          <w:rFonts w:hint="eastAsia" w:ascii="仿宋" w:hAnsi="仿宋" w:eastAsia="仿宋" w:cs="仿宋_GB2312"/>
          <w:color w:val="000000" w:themeColor="text1"/>
          <w:kern w:val="2"/>
          <w:sz w:val="32"/>
          <w:szCs w:val="32"/>
          <w:lang w:val="en-US" w:eastAsia="zh-CN"/>
          <w14:textFill>
            <w14:solidFill>
              <w14:schemeClr w14:val="tx1"/>
            </w14:solidFill>
          </w14:textFill>
        </w:rPr>
        <w:t>23</w:t>
      </w:r>
      <w:r>
        <w:rPr>
          <w:rFonts w:hint="eastAsia" w:ascii="仿宋" w:hAnsi="仿宋" w:eastAsia="仿宋" w:cs="仿宋_GB2312"/>
          <w:color w:val="000000" w:themeColor="text1"/>
          <w:kern w:val="2"/>
          <w:sz w:val="32"/>
          <w:szCs w:val="32"/>
          <w14:textFill>
            <w14:solidFill>
              <w14:schemeClr w14:val="tx1"/>
            </w14:solidFill>
          </w14:textFill>
        </w:rPr>
        <w:t>场次，疫情防控、安全生产主题活动6场次，全民阅读推广活动</w:t>
      </w:r>
      <w:r>
        <w:rPr>
          <w:rFonts w:hint="eastAsia" w:ascii="仿宋" w:hAnsi="仿宋" w:eastAsia="仿宋" w:cs="仿宋_GB2312"/>
          <w:color w:val="000000" w:themeColor="text1"/>
          <w:kern w:val="2"/>
          <w:sz w:val="32"/>
          <w:szCs w:val="32"/>
          <w:lang w:val="en-US" w:eastAsia="zh-CN"/>
          <w14:textFill>
            <w14:solidFill>
              <w14:schemeClr w14:val="tx1"/>
            </w14:solidFill>
          </w14:textFill>
        </w:rPr>
        <w:t>61</w:t>
      </w:r>
      <w:r>
        <w:rPr>
          <w:rFonts w:hint="eastAsia" w:ascii="仿宋" w:hAnsi="仿宋" w:eastAsia="仿宋" w:cs="仿宋_GB2312"/>
          <w:color w:val="000000" w:themeColor="text1"/>
          <w:kern w:val="2"/>
          <w:sz w:val="32"/>
          <w:szCs w:val="32"/>
          <w14:textFill>
            <w14:solidFill>
              <w14:schemeClr w14:val="tx1"/>
            </w14:solidFill>
          </w14:textFill>
        </w:rPr>
        <w:t>场次，志愿者服务8场次，双拥共建活动2场次，讲座培训展览等公益活动</w:t>
      </w:r>
      <w:r>
        <w:rPr>
          <w:rFonts w:hint="eastAsia" w:ascii="仿宋" w:hAnsi="仿宋" w:eastAsia="仿宋" w:cs="仿宋_GB2312"/>
          <w:color w:val="000000" w:themeColor="text1"/>
          <w:kern w:val="2"/>
          <w:sz w:val="32"/>
          <w:szCs w:val="32"/>
          <w:lang w:val="en-US" w:eastAsia="zh-CN"/>
          <w14:textFill>
            <w14:solidFill>
              <w14:schemeClr w14:val="tx1"/>
            </w14:solidFill>
          </w14:textFill>
        </w:rPr>
        <w:t>68</w:t>
      </w:r>
      <w:r>
        <w:rPr>
          <w:rFonts w:hint="eastAsia" w:ascii="仿宋" w:hAnsi="仿宋" w:eastAsia="仿宋" w:cs="仿宋_GB2312"/>
          <w:color w:val="000000" w:themeColor="text1"/>
          <w:kern w:val="2"/>
          <w:sz w:val="32"/>
          <w:szCs w:val="32"/>
          <w14:textFill>
            <w14:solidFill>
              <w14:schemeClr w14:val="tx1"/>
            </w14:solidFill>
          </w14:textFill>
        </w:rPr>
        <w:t>场次，科普课堂活动5场次，参加活动的读者</w:t>
      </w:r>
      <w:r>
        <w:rPr>
          <w:rFonts w:hint="eastAsia" w:ascii="仿宋" w:hAnsi="仿宋" w:eastAsia="仿宋" w:cs="仿宋_GB2312"/>
          <w:color w:val="000000" w:themeColor="text1"/>
          <w:kern w:val="2"/>
          <w:sz w:val="32"/>
          <w:szCs w:val="32"/>
          <w:lang w:val="en-US" w:eastAsia="zh-CN"/>
          <w14:textFill>
            <w14:solidFill>
              <w14:schemeClr w14:val="tx1"/>
            </w14:solidFill>
          </w14:textFill>
        </w:rPr>
        <w:t>90106</w:t>
      </w:r>
      <w:r>
        <w:rPr>
          <w:rFonts w:hint="eastAsia" w:ascii="仿宋" w:hAnsi="仿宋" w:eastAsia="仿宋" w:cs="仿宋_GB2312"/>
          <w:color w:val="000000" w:themeColor="text1"/>
          <w:kern w:val="2"/>
          <w:sz w:val="32"/>
          <w:szCs w:val="32"/>
          <w14:textFill>
            <w14:solidFill>
              <w14:schemeClr w14:val="tx1"/>
            </w14:solidFill>
          </w14:textFill>
        </w:rPr>
        <w:t>人次。报送活动信息5</w:t>
      </w:r>
      <w:r>
        <w:rPr>
          <w:rFonts w:hint="eastAsia" w:ascii="仿宋" w:hAnsi="仿宋" w:eastAsia="仿宋" w:cs="仿宋_GB2312"/>
          <w:color w:val="000000" w:themeColor="text1"/>
          <w:kern w:val="2"/>
          <w:sz w:val="32"/>
          <w:szCs w:val="32"/>
          <w:lang w:val="en-US" w:eastAsia="zh-CN"/>
          <w14:textFill>
            <w14:solidFill>
              <w14:schemeClr w14:val="tx1"/>
            </w14:solidFill>
          </w14:textFill>
        </w:rPr>
        <w:t>3</w:t>
      </w:r>
      <w:r>
        <w:rPr>
          <w:rFonts w:hint="eastAsia" w:ascii="仿宋" w:hAnsi="仿宋" w:eastAsia="仿宋" w:cs="仿宋_GB2312"/>
          <w:color w:val="000000" w:themeColor="text1"/>
          <w:kern w:val="2"/>
          <w:sz w:val="32"/>
          <w:szCs w:val="32"/>
          <w14:textFill>
            <w14:solidFill>
              <w14:schemeClr w14:val="tx1"/>
            </w14:solidFill>
          </w14:textFill>
        </w:rPr>
        <w:t>期，被省级媒体采用14条、市级媒体采用 6条、地方媒体采用1条。</w:t>
      </w:r>
    </w:p>
    <w:p>
      <w:pPr>
        <w:pStyle w:val="23"/>
        <w:shd w:val="clear" w:color="auto" w:fill="FFFFFF"/>
        <w:spacing w:beforeAutospacing="0" w:afterAutospacing="0" w:line="26" w:lineRule="atLeas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3.公共文化</w:t>
      </w:r>
      <w:r>
        <w:rPr>
          <w:rFonts w:hint="eastAsia" w:ascii="仿宋" w:hAnsi="仿宋" w:eastAsia="仿宋"/>
          <w:color w:val="000000" w:themeColor="text1"/>
          <w:kern w:val="2"/>
          <w:sz w:val="32"/>
          <w:szCs w:val="32"/>
          <w14:textFill>
            <w14:solidFill>
              <w14:schemeClr w14:val="tx1"/>
            </w14:solidFill>
          </w14:textFill>
        </w:rPr>
        <w:t>服务阵地建设情况</w:t>
      </w:r>
      <w:bookmarkStart w:id="287" w:name="_GoBack"/>
      <w:bookmarkEnd w:id="287"/>
      <w:r>
        <w:rPr>
          <w:rFonts w:hint="eastAsia" w:ascii="仿宋" w:hAnsi="仿宋" w:eastAsia="仿宋"/>
          <w:color w:val="000000" w:themeColor="text1"/>
          <w:kern w:val="2"/>
          <w:sz w:val="32"/>
          <w:szCs w:val="32"/>
          <w14:textFill>
            <w14:solidFill>
              <w14:schemeClr w14:val="tx1"/>
            </w14:solidFill>
          </w14:textFill>
        </w:rPr>
        <w:t>。2022年五华区图书馆坚持“政府主导，社会参与，重心下移，共建共享”发展理念，联合共建12个阅读服务点，8个新型文化空间，9家“昆明市最美阅读空间”。</w:t>
      </w:r>
    </w:p>
    <w:p>
      <w:pPr>
        <w:pStyle w:val="23"/>
        <w:shd w:val="clear" w:color="auto" w:fill="FFFFFF"/>
        <w:spacing w:beforeAutospacing="0" w:afterAutospacing="0" w:line="26" w:lineRule="atLeas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4.完成全国县区级公共图书馆第七次评估定级一级图书馆相关台账上报及第四批公共文化服务体系示范区复检相关资料的报送工作。</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0"/>
        <w:rPr>
          <w:rFonts w:hint="eastAsia" w:ascii="楷体" w:hAnsi="楷体" w:eastAsia="楷体" w:cs="楷体"/>
          <w:b/>
          <w:bCs/>
          <w:color w:val="000000" w:themeColor="text1"/>
          <w:sz w:val="32"/>
          <w:szCs w:val="32"/>
          <w:lang w:val="en-US" w:eastAsia="zh-CN" w:bidi="ar-SA"/>
          <w14:textFill>
            <w14:solidFill>
              <w14:schemeClr w14:val="tx1"/>
            </w14:solidFill>
          </w14:textFill>
        </w:rPr>
      </w:pPr>
      <w:bookmarkStart w:id="21" w:name="_Toc10620"/>
      <w:bookmarkStart w:id="22" w:name="_Toc11522"/>
      <w:bookmarkStart w:id="23" w:name="_Toc22591"/>
      <w:bookmarkStart w:id="24" w:name="_Toc21218"/>
      <w:bookmarkStart w:id="25" w:name="_Toc21073"/>
      <w:r>
        <w:rPr>
          <w:rFonts w:hint="eastAsia" w:ascii="楷体" w:hAnsi="楷体" w:eastAsia="楷体" w:cs="楷体"/>
          <w:b/>
          <w:bCs/>
          <w:color w:val="000000" w:themeColor="text1"/>
          <w:sz w:val="32"/>
          <w:szCs w:val="32"/>
          <w:lang w:val="en-US" w:eastAsia="zh-CN" w:bidi="ar-SA"/>
          <w14:textFill>
            <w14:solidFill>
              <w14:schemeClr w14:val="tx1"/>
            </w14:solidFill>
          </w14:textFill>
        </w:rPr>
        <w:t>二、主要做法</w:t>
      </w:r>
      <w:bookmarkEnd w:id="21"/>
      <w:bookmarkEnd w:id="22"/>
      <w:bookmarkEnd w:id="23"/>
      <w:bookmarkEnd w:id="24"/>
      <w:bookmarkEnd w:id="25"/>
    </w:p>
    <w:p>
      <w:pPr>
        <w:adjustRightInd w:val="0"/>
        <w:snapToGrid w:val="0"/>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1.坚持党建引领发展，紧跟形势，抓好干部职工的思想政治教育工作。</w:t>
      </w:r>
    </w:p>
    <w:p>
      <w:pPr>
        <w:adjustRightInd w:val="0"/>
        <w:snapToGrid w:val="0"/>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图书馆党支部通过“三会一课”、周五全馆学习例会，传达学习习近平新时代中国特色社会主义思想、党的十九大及十九届历次全会精神，狠抓干部职工的法律意识教育及党风廉政教育；全馆党员干部职工通过“学习强国”、云岭先锋、法宣在线等平台，认真学习领会习近平总书记的“学好四史、永葆初心、勇担使命”“以史为镜、以史明志、知史爱党、知史爱国”等重要讲话精神；组织干部职工集中收看中国共产党第二十次全国代表大会开幕直播，全程认真聆听了习近平总书记的报告内容，并组织参会人员</w:t>
      </w:r>
      <w:r>
        <w:rPr>
          <w:rFonts w:ascii="仿宋" w:hAnsi="仿宋" w:eastAsia="仿宋" w:cs="仿宋_GB2312"/>
          <w:color w:val="000000" w:themeColor="text1"/>
          <w:sz w:val="32"/>
          <w:szCs w:val="32"/>
          <w14:textFill>
            <w14:solidFill>
              <w14:schemeClr w14:val="tx1"/>
            </w14:solidFill>
          </w14:textFill>
        </w:rPr>
        <w:t>就二十大报告的内容进行了交流研讨，结合自身工作畅谈感想。</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截至10月20日，共召开支部党员大会9次、支部委员会10次 ，开展党课学习4次、 主题党日活动12次；多次在支委会上研究部署党风廉政建设工作，</w:t>
      </w:r>
      <w:r>
        <w:rPr>
          <w:rFonts w:hint="eastAsia" w:ascii="仿宋" w:hAnsi="仿宋" w:eastAsia="仿宋" w:cs="仿宋"/>
          <w:color w:val="000000" w:themeColor="text1"/>
          <w:sz w:val="32"/>
          <w:szCs w:val="32"/>
          <w14:textFill>
            <w14:solidFill>
              <w14:schemeClr w14:val="tx1"/>
            </w14:solidFill>
          </w14:textFill>
        </w:rPr>
        <w:t>组织党员干部职工到云南省反腐倡廉警示教育基地开展廉政教育活动，</w:t>
      </w:r>
      <w:r>
        <w:rPr>
          <w:rFonts w:hint="eastAsia" w:ascii="仿宋" w:hAnsi="仿宋" w:eastAsia="仿宋" w:cs="仿宋_GB2312"/>
          <w:color w:val="000000" w:themeColor="text1"/>
          <w:sz w:val="32"/>
          <w:szCs w:val="32"/>
          <w14:textFill>
            <w14:solidFill>
              <w14:schemeClr w14:val="tx1"/>
            </w14:solidFill>
          </w14:textFill>
        </w:rPr>
        <w:t>到昆明市博物馆观展“共绘同心圆 携手奔小康”脱贫攻坚摄影展，参加“五华区文旅局2022年节前廉政提醒会2次，召开组织生活会和民主评议党员1次。严格落实意识形态工作责任制和网络意识形态阵地管控，加强学习意识形态工作相关文件精神和要求，做到人人知晓，全员参与，着力提升全馆党员干部职工的意识形态能力。通过开展集中学习、个人自学等形式，使图书馆干部职工“四个意识”更加牢固，“四个自信”更加坚定，落实“两个维护”更加坚决，树立了“馆兴我荣，馆衰我耻”的主人翁精神。</w:t>
      </w:r>
    </w:p>
    <w:p>
      <w:pPr>
        <w:adjustRightInd w:val="0"/>
        <w:snapToGrid w:val="0"/>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2.防疫意识不松懈，积极开展疫情常态化防控工作，筑牢防疫安全屏障。</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outlineLvl w:val="9"/>
        <w:rPr>
          <w:rFonts w:ascii="仿宋" w:hAnsi="仿宋" w:eastAsia="仿宋" w:cs="仿宋_GB2312"/>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一是</w:t>
      </w:r>
      <w:r>
        <w:rPr>
          <w:rFonts w:hint="eastAsia" w:ascii="仿宋" w:hAnsi="仿宋" w:eastAsia="仿宋" w:cs="仿宋_GB2312"/>
          <w:color w:val="000000" w:themeColor="text1"/>
          <w:sz w:val="32"/>
          <w:szCs w:val="32"/>
          <w14:textFill>
            <w14:solidFill>
              <w14:schemeClr w14:val="tx1"/>
            </w14:solidFill>
          </w14:textFill>
        </w:rPr>
        <w:t>党员领导干部带头值守留观酒店及下沉社区开展联防联控、核酸检测点值守、文明城市复检值守等工作，共计值守留观酒店和下沉社区开展工作80余人次。</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outlineLvl w:val="9"/>
        <w:rPr>
          <w:rFonts w:ascii="仿宋" w:hAnsi="仿宋" w:eastAsia="仿宋" w:cs="仿宋_GB2312"/>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二是</w:t>
      </w:r>
      <w:r>
        <w:rPr>
          <w:rFonts w:hint="eastAsia" w:ascii="仿宋" w:hAnsi="仿宋" w:eastAsia="仿宋" w:cs="仿宋_GB2312"/>
          <w:color w:val="000000" w:themeColor="text1"/>
          <w:sz w:val="32"/>
          <w:szCs w:val="32"/>
          <w14:textFill>
            <w14:solidFill>
              <w14:schemeClr w14:val="tx1"/>
            </w14:solidFill>
          </w14:textFill>
        </w:rPr>
        <w:t>根据疫情变化，及时调整《五华区图书馆疫情防控工作实施方案》，重点从人员、技术、物资等三方面强化保障，确保疫情防控工作有章可循、有规可依。</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outlineLvl w:val="9"/>
        <w:rPr>
          <w:rFonts w:ascii="仿宋" w:hAnsi="仿宋" w:eastAsia="仿宋" w:cs="仿宋_GB2312"/>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三是</w:t>
      </w:r>
      <w:r>
        <w:rPr>
          <w:rFonts w:hint="eastAsia" w:ascii="仿宋" w:hAnsi="仿宋" w:eastAsia="仿宋" w:cs="仿宋_GB2312"/>
          <w:color w:val="000000" w:themeColor="text1"/>
          <w:sz w:val="32"/>
          <w:szCs w:val="32"/>
          <w14:textFill>
            <w14:solidFill>
              <w14:schemeClr w14:val="tx1"/>
            </w14:solidFill>
          </w14:textFill>
        </w:rPr>
        <w:t>根据疫情防控需要，购置2套测温、健康码核验系统摆放于东寺街一楼入口及二楼公共空间入口处，安排安保人员查验入馆读者行程码，严格落实入馆读者需持48小时核酸阴性证明方可入馆、当天在岗人员持24小时核酸阴性证明方可上岗的工作要求；及时将防疫所需物资补充配发到各主要出入口及各阅览室服务窗口；要求各阅览室工作人员每一小时巡查一次，督促好读者佩戴口罩，及时对归还的书刊进行消毒处理。</w:t>
      </w:r>
    </w:p>
    <w:p>
      <w:pPr>
        <w:adjustRightInd w:val="0"/>
        <w:snapToGrid w:val="0"/>
        <w:spacing w:line="560" w:lineRule="exact"/>
        <w:ind w:firstLine="640" w:firstLineChars="200"/>
        <w:outlineLvl w:val="1"/>
        <w:rPr>
          <w:rFonts w:ascii="仿宋" w:hAnsi="仿宋" w:eastAsia="仿宋" w:cs="仿宋_GB2312"/>
          <w:color w:val="000000" w:themeColor="text1"/>
          <w:sz w:val="32"/>
          <w:szCs w:val="32"/>
          <w14:textFill>
            <w14:solidFill>
              <w14:schemeClr w14:val="tx1"/>
            </w14:solidFill>
          </w14:textFill>
        </w:rPr>
      </w:pPr>
      <w:bookmarkStart w:id="26" w:name="_Toc32711"/>
      <w:bookmarkStart w:id="27" w:name="_Toc11596"/>
      <w:r>
        <w:rPr>
          <w:rFonts w:hint="eastAsia" w:ascii="仿宋" w:hAnsi="仿宋" w:eastAsia="仿宋" w:cs="仿宋_GB2312"/>
          <w:color w:val="000000" w:themeColor="text1"/>
          <w:sz w:val="32"/>
          <w:szCs w:val="32"/>
          <w14:textFill>
            <w14:solidFill>
              <w14:schemeClr w14:val="tx1"/>
            </w14:solidFill>
          </w14:textFill>
        </w:rPr>
        <w:t>2.场馆环境有效提升，服务网络更加完善。</w:t>
      </w:r>
      <w:bookmarkEnd w:id="26"/>
      <w:bookmarkEnd w:id="27"/>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outlineLvl w:val="9"/>
        <w:rPr>
          <w:rFonts w:ascii="仿宋" w:hAnsi="仿宋" w:eastAsia="仿宋" w:cs="仿宋_GB2312"/>
          <w:color w:val="000000" w:themeColor="text1"/>
          <w:sz w:val="32"/>
          <w:szCs w:val="32"/>
          <w:lang w:val="zh-CN"/>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一是</w:t>
      </w:r>
      <w:r>
        <w:rPr>
          <w:rFonts w:hint="eastAsia" w:ascii="仿宋" w:hAnsi="仿宋" w:eastAsia="仿宋" w:cs="仿宋_GB2312"/>
          <w:color w:val="000000" w:themeColor="text1"/>
          <w:sz w:val="32"/>
          <w:szCs w:val="32"/>
          <w:lang w:eastAsia="zh-CN"/>
          <w14:textFill>
            <w14:solidFill>
              <w14:schemeClr w14:val="tx1"/>
            </w14:solidFill>
          </w14:textFill>
        </w:rPr>
        <w:t>推进</w:t>
      </w:r>
      <w:r>
        <w:rPr>
          <w:rFonts w:hint="eastAsia" w:ascii="仿宋" w:hAnsi="仿宋" w:eastAsia="仿宋" w:cs="仿宋_GB2312"/>
          <w:color w:val="000000" w:themeColor="text1"/>
          <w:sz w:val="32"/>
          <w:szCs w:val="32"/>
          <w14:textFill>
            <w14:solidFill>
              <w14:schemeClr w14:val="tx1"/>
            </w14:solidFill>
          </w14:textFill>
        </w:rPr>
        <w:t>总分馆一体化建设。五华区图书馆总分馆制建设坚持“政府主导，社会参与”原则，通过建立有效机制，保证总分馆的可持续发展。积极发挥总馆的资源优势，定期对分馆进行业务指导培训。目前，一期工程已完成，</w:t>
      </w:r>
      <w:r>
        <w:rPr>
          <w:rFonts w:hint="eastAsia" w:ascii="仿宋" w:hAnsi="仿宋" w:eastAsia="仿宋" w:cs="仿宋_GB2312"/>
          <w:color w:val="000000" w:themeColor="text1"/>
          <w:sz w:val="32"/>
          <w:szCs w:val="32"/>
          <w:lang w:val="zh-CN"/>
          <w14:textFill>
            <w14:solidFill>
              <w14:schemeClr w14:val="tx1"/>
            </w14:solidFill>
          </w14:textFill>
        </w:rPr>
        <w:t>共建成1个总馆（</w:t>
      </w:r>
      <w:r>
        <w:rPr>
          <w:rFonts w:hint="eastAsia" w:ascii="仿宋" w:hAnsi="仿宋" w:eastAsia="仿宋" w:cs="仿宋_GB2312"/>
          <w:color w:val="000000" w:themeColor="text1"/>
          <w:sz w:val="32"/>
          <w:szCs w:val="32"/>
          <w14:textFill>
            <w14:solidFill>
              <w14:schemeClr w14:val="tx1"/>
            </w14:solidFill>
          </w14:textFill>
        </w:rPr>
        <w:t>五华</w:t>
      </w:r>
      <w:r>
        <w:rPr>
          <w:rFonts w:hint="eastAsia" w:ascii="仿宋" w:hAnsi="仿宋" w:eastAsia="仿宋" w:cs="仿宋_GB2312"/>
          <w:color w:val="000000" w:themeColor="text1"/>
          <w:sz w:val="32"/>
          <w:szCs w:val="32"/>
          <w:lang w:val="zh-CN"/>
          <w14:textFill>
            <w14:solidFill>
              <w14:schemeClr w14:val="tx1"/>
            </w14:solidFill>
          </w14:textFill>
        </w:rPr>
        <w:t>区图书馆），</w:t>
      </w:r>
      <w:r>
        <w:rPr>
          <w:rFonts w:hint="eastAsia" w:ascii="仿宋" w:hAnsi="仿宋" w:eastAsia="仿宋" w:cs="仿宋_GB2312"/>
          <w:color w:val="000000" w:themeColor="text1"/>
          <w:sz w:val="32"/>
          <w:szCs w:val="32"/>
          <w14:textFill>
            <w14:solidFill>
              <w14:schemeClr w14:val="tx1"/>
            </w14:solidFill>
          </w14:textFill>
        </w:rPr>
        <w:t>10家</w:t>
      </w:r>
      <w:r>
        <w:rPr>
          <w:rFonts w:hint="eastAsia" w:ascii="仿宋" w:hAnsi="仿宋" w:eastAsia="仿宋" w:cs="仿宋_GB2312"/>
          <w:color w:val="000000" w:themeColor="text1"/>
          <w:sz w:val="32"/>
          <w:szCs w:val="32"/>
          <w:lang w:val="zh-CN"/>
          <w14:textFill>
            <w14:solidFill>
              <w14:schemeClr w14:val="tx1"/>
            </w14:solidFill>
          </w14:textFill>
        </w:rPr>
        <w:t>分馆（</w:t>
      </w:r>
      <w:r>
        <w:rPr>
          <w:rFonts w:hint="eastAsia" w:ascii="仿宋" w:hAnsi="仿宋" w:eastAsia="仿宋" w:cs="仿宋_GB2312"/>
          <w:color w:val="000000" w:themeColor="text1"/>
          <w:sz w:val="32"/>
          <w:szCs w:val="32"/>
          <w14:textFill>
            <w14:solidFill>
              <w14:schemeClr w14:val="tx1"/>
            </w14:solidFill>
          </w14:textFill>
        </w:rPr>
        <w:t>10家</w:t>
      </w:r>
      <w:r>
        <w:rPr>
          <w:rFonts w:hint="eastAsia" w:ascii="仿宋" w:hAnsi="仿宋" w:eastAsia="仿宋" w:cs="仿宋_GB2312"/>
          <w:color w:val="000000" w:themeColor="text1"/>
          <w:sz w:val="32"/>
          <w:szCs w:val="32"/>
          <w:lang w:val="zh-CN"/>
          <w14:textFill>
            <w14:solidFill>
              <w14:schemeClr w14:val="tx1"/>
            </w14:solidFill>
          </w14:textFill>
        </w:rPr>
        <w:t>街道办事处</w:t>
      </w:r>
      <w:r>
        <w:rPr>
          <w:rFonts w:hint="eastAsia" w:ascii="仿宋" w:hAnsi="仿宋" w:eastAsia="仿宋" w:cs="仿宋_GB2312"/>
          <w:color w:val="000000" w:themeColor="text1"/>
          <w:sz w:val="32"/>
          <w:szCs w:val="32"/>
          <w14:textFill>
            <w14:solidFill>
              <w14:schemeClr w14:val="tx1"/>
            </w14:solidFill>
          </w14:textFill>
        </w:rPr>
        <w:t>综合文化站</w:t>
      </w:r>
      <w:r>
        <w:rPr>
          <w:rFonts w:hint="eastAsia" w:ascii="仿宋" w:hAnsi="仿宋" w:eastAsia="仿宋" w:cs="仿宋_GB2312"/>
          <w:color w:val="000000" w:themeColor="text1"/>
          <w:sz w:val="32"/>
          <w:szCs w:val="32"/>
          <w:lang w:val="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95个社区服务点已完成统一挂牌，二期建设正在全力推进，预计今年年底前完成，</w:t>
      </w:r>
      <w:r>
        <w:rPr>
          <w:rFonts w:hint="eastAsia" w:ascii="仿宋" w:hAnsi="仿宋" w:eastAsia="仿宋" w:cs="仿宋_GB2312"/>
          <w:color w:val="000000" w:themeColor="text1"/>
          <w:sz w:val="32"/>
          <w:szCs w:val="32"/>
          <w:lang w:val="zh-CN"/>
          <w14:textFill>
            <w14:solidFill>
              <w14:schemeClr w14:val="tx1"/>
            </w14:solidFill>
          </w14:textFill>
        </w:rPr>
        <w:t>实现</w:t>
      </w:r>
      <w:r>
        <w:rPr>
          <w:rFonts w:hint="eastAsia" w:ascii="仿宋" w:hAnsi="仿宋" w:eastAsia="仿宋" w:cs="仿宋_GB2312"/>
          <w:color w:val="000000" w:themeColor="text1"/>
          <w:sz w:val="32"/>
          <w:szCs w:val="32"/>
          <w14:textFill>
            <w14:solidFill>
              <w14:schemeClr w14:val="tx1"/>
            </w14:solidFill>
          </w14:textFill>
        </w:rPr>
        <w:t>总</w:t>
      </w:r>
      <w:r>
        <w:rPr>
          <w:rFonts w:hint="eastAsia" w:ascii="仿宋" w:hAnsi="仿宋" w:eastAsia="仿宋" w:cs="仿宋_GB2312"/>
          <w:color w:val="000000" w:themeColor="text1"/>
          <w:sz w:val="32"/>
          <w:szCs w:val="32"/>
          <w:lang w:val="zh-CN"/>
          <w14:textFill>
            <w14:solidFill>
              <w14:schemeClr w14:val="tx1"/>
            </w14:solidFill>
          </w14:textFill>
        </w:rPr>
        <w:t>分馆</w:t>
      </w:r>
      <w:r>
        <w:rPr>
          <w:rFonts w:hint="eastAsia" w:ascii="仿宋" w:hAnsi="仿宋" w:eastAsia="仿宋" w:cs="仿宋_GB2312"/>
          <w:color w:val="000000" w:themeColor="text1"/>
          <w:sz w:val="32"/>
          <w:szCs w:val="32"/>
          <w14:textFill>
            <w14:solidFill>
              <w14:schemeClr w14:val="tx1"/>
            </w14:solidFill>
          </w14:textFill>
        </w:rPr>
        <w:t>服务体系</w:t>
      </w:r>
      <w:r>
        <w:rPr>
          <w:rFonts w:hint="eastAsia" w:ascii="仿宋" w:hAnsi="仿宋" w:eastAsia="仿宋" w:cs="仿宋_GB2312"/>
          <w:color w:val="000000" w:themeColor="text1"/>
          <w:sz w:val="32"/>
          <w:szCs w:val="32"/>
          <w:lang w:val="zh-CN"/>
          <w14:textFill>
            <w14:solidFill>
              <w14:schemeClr w14:val="tx1"/>
            </w14:solidFill>
          </w14:textFill>
        </w:rPr>
        <w:t>的全覆盖。</w:t>
      </w:r>
      <w:r>
        <w:rPr>
          <w:rFonts w:hint="eastAsia" w:ascii="仿宋" w:hAnsi="仿宋" w:eastAsia="仿宋" w:cs="仿宋_GB2312"/>
          <w:color w:val="000000" w:themeColor="text1"/>
          <w:sz w:val="32"/>
          <w:szCs w:val="32"/>
          <w14:textFill>
            <w14:solidFill>
              <w14:schemeClr w14:val="tx1"/>
            </w14:solidFill>
          </w14:textFill>
        </w:rPr>
        <w:t>2022年为10家街道分馆、95家社区流通服务点新增文献4728种、11588册。</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outlineLvl w:val="9"/>
        <w:rPr>
          <w:rFonts w:ascii="仿宋" w:hAnsi="仿宋" w:eastAsia="仿宋" w:cs="仿宋_GB2312"/>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二是</w:t>
      </w:r>
      <w:r>
        <w:rPr>
          <w:rFonts w:hint="eastAsia" w:ascii="仿宋" w:hAnsi="仿宋" w:eastAsia="仿宋" w:cs="仿宋_GB2312"/>
          <w:color w:val="000000" w:themeColor="text1"/>
          <w:sz w:val="32"/>
          <w:szCs w:val="32"/>
          <w14:textFill>
            <w14:solidFill>
              <w14:schemeClr w14:val="tx1"/>
            </w14:solidFill>
          </w14:textFill>
        </w:rPr>
        <w:t>实施功能室改造提升工程。2022年，五华区图书馆向主管局申请20万元用于“五华区图书馆城市书房”建设、20万元更换“五华讲坛”录播设备。通过把一楼临街办公场所装修改造为“城市书房”，进一步体现五华区图书馆应有的人文书香品位，适应新时代阅读向往及图书馆发展；更换“五华讲坛”录播设备，提升了录播视频的质量，为广大读者提供了优质的讲坛视频；利用免费开放经费对一楼电子阅览室进行装修升级改造，集电子阅览室和自习室功能为一体，新增自习</w:t>
      </w:r>
      <w:r>
        <w:rPr>
          <w:rFonts w:hint="eastAsia" w:ascii="仿宋" w:hAnsi="仿宋" w:eastAsia="仿宋" w:cs="仿宋_GB2312"/>
          <w:color w:val="000000" w:themeColor="text1"/>
          <w:sz w:val="32"/>
          <w:szCs w:val="32"/>
          <w:lang w:eastAsia="zh-CN"/>
          <w14:textFill>
            <w14:solidFill>
              <w14:schemeClr w14:val="tx1"/>
            </w14:solidFill>
          </w14:textFill>
        </w:rPr>
        <w:t>座席</w:t>
      </w:r>
      <w:r>
        <w:rPr>
          <w:rFonts w:hint="eastAsia" w:ascii="仿宋" w:hAnsi="仿宋" w:eastAsia="仿宋" w:cs="仿宋_GB2312"/>
          <w:color w:val="000000" w:themeColor="text1"/>
          <w:sz w:val="32"/>
          <w:szCs w:val="32"/>
          <w14:textFill>
            <w14:solidFill>
              <w14:schemeClr w14:val="tx1"/>
            </w14:solidFill>
          </w14:textFill>
        </w:rPr>
        <w:t>70个，极大地缓解了自习</w:t>
      </w:r>
      <w:r>
        <w:rPr>
          <w:rFonts w:hint="eastAsia" w:ascii="仿宋" w:hAnsi="仿宋" w:eastAsia="仿宋" w:cs="仿宋_GB2312"/>
          <w:color w:val="000000" w:themeColor="text1"/>
          <w:sz w:val="32"/>
          <w:szCs w:val="32"/>
          <w:lang w:eastAsia="zh-CN"/>
          <w14:textFill>
            <w14:solidFill>
              <w14:schemeClr w14:val="tx1"/>
            </w14:solidFill>
          </w14:textFill>
        </w:rPr>
        <w:t>座席</w:t>
      </w:r>
      <w:r>
        <w:rPr>
          <w:rFonts w:hint="eastAsia" w:ascii="仿宋" w:hAnsi="仿宋" w:eastAsia="仿宋" w:cs="仿宋_GB2312"/>
          <w:color w:val="000000" w:themeColor="text1"/>
          <w:sz w:val="32"/>
          <w:szCs w:val="32"/>
          <w14:textFill>
            <w14:solidFill>
              <w14:schemeClr w14:val="tx1"/>
            </w14:solidFill>
          </w14:textFill>
        </w:rPr>
        <w:t>不足的现状，进一步提升了五华区图书馆整体环境和读者借阅体验，受到读者的一致好评。</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outlineLvl w:val="9"/>
        <w:rPr>
          <w:rFonts w:ascii="仿宋" w:hAnsi="仿宋" w:eastAsia="仿宋" w:cs="仿宋_GB2312"/>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14:textFill>
            <w14:solidFill>
              <w14:schemeClr w14:val="tx1"/>
            </w14:solidFill>
          </w14:textFill>
        </w:rPr>
        <w:t>三是</w:t>
      </w:r>
      <w:r>
        <w:rPr>
          <w:rFonts w:hint="eastAsia" w:ascii="仿宋" w:hAnsi="仿宋" w:eastAsia="仿宋" w:cs="仿宋_GB2312"/>
          <w:color w:val="000000" w:themeColor="text1"/>
          <w:sz w:val="32"/>
          <w:szCs w:val="32"/>
          <w14:textFill>
            <w14:solidFill>
              <w14:schemeClr w14:val="tx1"/>
            </w14:solidFill>
          </w14:textFill>
        </w:rPr>
        <w:t>依托辖区内丰富的文化旅游资源，通过推进“一街道一品牌、一社区一特色”工程建设，不断做优做强辖区内的公共文化服务体系。现已建成3家文旅融合阅读服务点，进企业、进部队、进机关、进学校图书流通服务点9个，建成以“龙翔邮局文化空间”为代表的8个新型文化空间，以“东方书店”为代表的9家“昆明市最美阅读空间”，呈现公共文化服务阵地体系化、公共文化服务质量品牌化、公共文化服务项目多样化的工作格局。</w:t>
      </w:r>
    </w:p>
    <w:p>
      <w:pPr>
        <w:adjustRightInd w:val="0"/>
        <w:snapToGrid w:val="0"/>
        <w:spacing w:line="560" w:lineRule="exact"/>
        <w:ind w:firstLine="640" w:firstLineChars="200"/>
        <w:outlineLvl w:val="1"/>
        <w:rPr>
          <w:rFonts w:ascii="仿宋" w:hAnsi="仿宋" w:eastAsia="仿宋" w:cs="仿宋_GB2312"/>
          <w:color w:val="000000" w:themeColor="text1"/>
          <w:sz w:val="32"/>
          <w:szCs w:val="32"/>
          <w14:textFill>
            <w14:solidFill>
              <w14:schemeClr w14:val="tx1"/>
            </w14:solidFill>
          </w14:textFill>
        </w:rPr>
      </w:pPr>
      <w:bookmarkStart w:id="28" w:name="_Toc5820"/>
      <w:bookmarkStart w:id="29" w:name="_Toc24953"/>
      <w:r>
        <w:rPr>
          <w:rFonts w:hint="eastAsia" w:ascii="仿宋" w:hAnsi="仿宋" w:eastAsia="仿宋" w:cs="仿宋_GB2312"/>
          <w:color w:val="000000" w:themeColor="text1"/>
          <w:sz w:val="32"/>
          <w:szCs w:val="32"/>
          <w14:textFill>
            <w14:solidFill>
              <w14:schemeClr w14:val="tx1"/>
            </w14:solidFill>
          </w14:textFill>
        </w:rPr>
        <w:t>3.资源建设大力加强，服务基础进一步夯实</w:t>
      </w:r>
      <w:bookmarkEnd w:id="28"/>
      <w:bookmarkEnd w:id="29"/>
    </w:p>
    <w:p>
      <w:pPr>
        <w:pStyle w:val="2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ascii="仿宋" w:hAnsi="仿宋" w:eastAsia="仿宋" w:cs="仿宋_GB2312"/>
          <w:color w:val="000000" w:themeColor="text1"/>
          <w:kern w:val="2"/>
          <w:sz w:val="32"/>
          <w:szCs w:val="32"/>
          <w:lang w:val="zh-CN"/>
          <w14:textFill>
            <w14:solidFill>
              <w14:schemeClr w14:val="tx1"/>
            </w14:solidFill>
          </w14:textFill>
        </w:rPr>
      </w:pPr>
      <w:r>
        <w:rPr>
          <w:rFonts w:hint="eastAsia" w:ascii="楷体" w:hAnsi="楷体" w:eastAsia="楷体" w:cs="楷体"/>
          <w:b/>
          <w:bCs/>
          <w:color w:val="000000" w:themeColor="text1"/>
          <w:kern w:val="2"/>
          <w:sz w:val="32"/>
          <w:szCs w:val="32"/>
          <w14:textFill>
            <w14:solidFill>
              <w14:schemeClr w14:val="tx1"/>
            </w14:solidFill>
          </w14:textFill>
        </w:rPr>
        <w:t>一是</w:t>
      </w:r>
      <w:r>
        <w:rPr>
          <w:rFonts w:hint="eastAsia" w:ascii="仿宋" w:hAnsi="仿宋" w:eastAsia="仿宋" w:cs="仿宋_GB2312"/>
          <w:color w:val="000000" w:themeColor="text1"/>
          <w:kern w:val="2"/>
          <w:sz w:val="32"/>
          <w:szCs w:val="32"/>
          <w14:textFill>
            <w14:solidFill>
              <w14:schemeClr w14:val="tx1"/>
            </w14:solidFill>
          </w14:textFill>
        </w:rPr>
        <w:t>图书资源建设稳步提升，</w:t>
      </w:r>
      <w:r>
        <w:rPr>
          <w:rFonts w:hint="eastAsia" w:ascii="仿宋" w:hAnsi="仿宋" w:eastAsia="仿宋" w:cs="仿宋_GB2312"/>
          <w:color w:val="000000" w:themeColor="text1"/>
          <w:kern w:val="2"/>
          <w:sz w:val="32"/>
          <w:szCs w:val="32"/>
          <w:lang w:val="zh-CN"/>
          <w14:textFill>
            <w14:solidFill>
              <w14:schemeClr w14:val="tx1"/>
            </w14:solidFill>
          </w14:textFill>
        </w:rPr>
        <w:t>2022年共计采购文献14576种，18257册。其中社区书库新增图书为5072种，6521册；读者“你挑书  我买单”活动挑书3753册；地方资料文献新增160种，166册 。</w:t>
      </w:r>
    </w:p>
    <w:p>
      <w:pPr>
        <w:pStyle w:val="23"/>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ascii="仿宋" w:hAnsi="仿宋" w:eastAsia="仿宋" w:cs="仿宋_GB2312"/>
          <w:color w:val="000000" w:themeColor="text1"/>
          <w:kern w:val="2"/>
          <w:sz w:val="32"/>
          <w:szCs w:val="32"/>
          <w:lang w:val="zh-CN"/>
          <w14:textFill>
            <w14:solidFill>
              <w14:schemeClr w14:val="tx1"/>
            </w14:solidFill>
          </w14:textFill>
        </w:rPr>
      </w:pPr>
      <w:r>
        <w:rPr>
          <w:rFonts w:hint="eastAsia" w:ascii="楷体" w:hAnsi="楷体" w:eastAsia="楷体" w:cs="楷体"/>
          <w:b/>
          <w:bCs/>
          <w:color w:val="000000" w:themeColor="text1"/>
          <w:kern w:val="2"/>
          <w:sz w:val="32"/>
          <w:szCs w:val="32"/>
          <w:lang w:val="zh-CN"/>
          <w14:textFill>
            <w14:solidFill>
              <w14:schemeClr w14:val="tx1"/>
            </w14:solidFill>
          </w14:textFill>
        </w:rPr>
        <w:t>二是</w:t>
      </w:r>
      <w:r>
        <w:rPr>
          <w:rFonts w:hint="eastAsia" w:ascii="仿宋" w:hAnsi="仿宋" w:eastAsia="仿宋" w:cs="仿宋_GB2312"/>
          <w:color w:val="000000" w:themeColor="text1"/>
          <w:kern w:val="2"/>
          <w:sz w:val="32"/>
          <w:szCs w:val="32"/>
          <w:lang w:val="zh-CN"/>
          <w14:textFill>
            <w14:solidFill>
              <w14:schemeClr w14:val="tx1"/>
            </w14:solidFill>
          </w14:textFill>
        </w:rPr>
        <w:t>数字资源建设实现新突破。五华区图书馆现有数字资源：读秀知识库、博看数据库、红色故事绘、中科VIPExam考试数据、新语听书、喜马拉雅有声书，共约260TB，共有电子文献365014种。</w:t>
      </w:r>
    </w:p>
    <w:p>
      <w:pPr>
        <w:pStyle w:val="23"/>
        <w:spacing w:beforeAutospacing="0" w:afterAutospacing="0" w:line="560" w:lineRule="exact"/>
        <w:ind w:firstLine="640" w:firstLineChars="200"/>
        <w:jc w:val="both"/>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4.突出重点，认真做好</w:t>
      </w:r>
      <w:r>
        <w:rPr>
          <w:rFonts w:ascii="仿宋" w:hAnsi="仿宋" w:eastAsia="仿宋" w:cs="仿宋_GB2312"/>
          <w:color w:val="000000" w:themeColor="text1"/>
          <w:kern w:val="2"/>
          <w:sz w:val="32"/>
          <w:szCs w:val="32"/>
          <w14:textFill>
            <w14:solidFill>
              <w14:schemeClr w14:val="tx1"/>
            </w14:solidFill>
          </w14:textFill>
        </w:rPr>
        <w:t>第</w:t>
      </w:r>
      <w:r>
        <w:rPr>
          <w:rFonts w:hint="eastAsia" w:ascii="仿宋" w:hAnsi="仿宋" w:eastAsia="仿宋" w:cs="仿宋_GB2312"/>
          <w:color w:val="000000" w:themeColor="text1"/>
          <w:kern w:val="2"/>
          <w:sz w:val="32"/>
          <w:szCs w:val="32"/>
          <w14:textFill>
            <w14:solidFill>
              <w14:schemeClr w14:val="tx1"/>
            </w14:solidFill>
          </w14:textFill>
        </w:rPr>
        <w:t>七</w:t>
      </w:r>
      <w:r>
        <w:rPr>
          <w:rFonts w:ascii="仿宋" w:hAnsi="仿宋" w:eastAsia="仿宋" w:cs="仿宋_GB2312"/>
          <w:color w:val="000000" w:themeColor="text1"/>
          <w:kern w:val="2"/>
          <w:sz w:val="32"/>
          <w:szCs w:val="32"/>
          <w14:textFill>
            <w14:solidFill>
              <w14:schemeClr w14:val="tx1"/>
            </w14:solidFill>
          </w14:textFill>
        </w:rPr>
        <w:t>次全国公共图书馆评估定级</w:t>
      </w:r>
      <w:r>
        <w:rPr>
          <w:rFonts w:hint="eastAsia" w:ascii="仿宋" w:hAnsi="仿宋" w:eastAsia="仿宋" w:cs="仿宋_GB2312"/>
          <w:color w:val="000000" w:themeColor="text1"/>
          <w:kern w:val="2"/>
          <w:sz w:val="32"/>
          <w:szCs w:val="32"/>
          <w14:textFill>
            <w14:solidFill>
              <w14:schemeClr w14:val="tx1"/>
            </w14:solidFill>
          </w14:textFill>
        </w:rPr>
        <w:t>工作。2022</w:t>
      </w:r>
      <w:r>
        <w:rPr>
          <w:rFonts w:ascii="仿宋" w:hAnsi="仿宋" w:eastAsia="仿宋" w:cs="仿宋_GB2312"/>
          <w:color w:val="000000" w:themeColor="text1"/>
          <w:kern w:val="2"/>
          <w:sz w:val="32"/>
          <w:szCs w:val="32"/>
          <w14:textFill>
            <w14:solidFill>
              <w14:schemeClr w14:val="tx1"/>
            </w14:solidFill>
          </w14:textFill>
        </w:rPr>
        <w:t>年，我馆全体人员积极参与，针对</w:t>
      </w:r>
      <w:r>
        <w:rPr>
          <w:rFonts w:hint="eastAsia" w:ascii="仿宋" w:hAnsi="仿宋" w:eastAsia="仿宋" w:cs="仿宋_GB2312"/>
          <w:color w:val="000000" w:themeColor="text1"/>
          <w:kern w:val="2"/>
          <w:sz w:val="32"/>
          <w:szCs w:val="32"/>
          <w14:textFill>
            <w14:solidFill>
              <w14:schemeClr w14:val="tx1"/>
            </w14:solidFill>
          </w14:textFill>
        </w:rPr>
        <w:t>国家</w:t>
      </w:r>
      <w:r>
        <w:rPr>
          <w:rFonts w:ascii="仿宋" w:hAnsi="仿宋" w:eastAsia="仿宋" w:cs="仿宋_GB2312"/>
          <w:color w:val="000000" w:themeColor="text1"/>
          <w:kern w:val="2"/>
          <w:sz w:val="32"/>
          <w:szCs w:val="32"/>
          <w14:textFill>
            <w14:solidFill>
              <w14:schemeClr w14:val="tx1"/>
            </w14:solidFill>
          </w14:textFill>
        </w:rPr>
        <w:t>文化</w:t>
      </w:r>
      <w:r>
        <w:rPr>
          <w:rFonts w:hint="eastAsia" w:ascii="仿宋" w:hAnsi="仿宋" w:eastAsia="仿宋" w:cs="仿宋_GB2312"/>
          <w:color w:val="000000" w:themeColor="text1"/>
          <w:kern w:val="2"/>
          <w:sz w:val="32"/>
          <w:szCs w:val="32"/>
          <w14:textFill>
            <w14:solidFill>
              <w14:schemeClr w14:val="tx1"/>
            </w14:solidFill>
          </w14:textFill>
        </w:rPr>
        <w:t>和旅游</w:t>
      </w:r>
      <w:r>
        <w:rPr>
          <w:rFonts w:ascii="仿宋" w:hAnsi="仿宋" w:eastAsia="仿宋" w:cs="仿宋_GB2312"/>
          <w:color w:val="000000" w:themeColor="text1"/>
          <w:kern w:val="2"/>
          <w:sz w:val="32"/>
          <w:szCs w:val="32"/>
          <w14:textFill>
            <w14:solidFill>
              <w14:schemeClr w14:val="tx1"/>
            </w14:solidFill>
          </w14:textFill>
        </w:rPr>
        <w:t>部下发的</w:t>
      </w:r>
      <w:r>
        <w:rPr>
          <w:rFonts w:hint="eastAsia" w:ascii="仿宋" w:hAnsi="仿宋" w:eastAsia="仿宋" w:cs="仿宋_GB2312"/>
          <w:color w:val="000000" w:themeColor="text1"/>
          <w:kern w:val="2"/>
          <w:sz w:val="32"/>
          <w:szCs w:val="32"/>
          <w14:textFill>
            <w14:solidFill>
              <w14:schemeClr w14:val="tx1"/>
            </w14:solidFill>
          </w14:textFill>
        </w:rPr>
        <w:t>84条</w:t>
      </w:r>
      <w:r>
        <w:rPr>
          <w:rFonts w:ascii="仿宋" w:hAnsi="仿宋" w:eastAsia="仿宋" w:cs="仿宋_GB2312"/>
          <w:color w:val="000000" w:themeColor="text1"/>
          <w:kern w:val="2"/>
          <w:sz w:val="32"/>
          <w:szCs w:val="32"/>
          <w14:textFill>
            <w14:solidFill>
              <w14:schemeClr w14:val="tx1"/>
            </w14:solidFill>
          </w14:textFill>
        </w:rPr>
        <w:t>考核指标及细则</w:t>
      </w:r>
      <w:r>
        <w:rPr>
          <w:rFonts w:hint="eastAsia" w:ascii="仿宋" w:hAnsi="仿宋" w:eastAsia="仿宋" w:cs="仿宋_GB2312"/>
          <w:color w:val="000000" w:themeColor="text1"/>
          <w:kern w:val="2"/>
          <w:sz w:val="32"/>
          <w:szCs w:val="32"/>
          <w14:textFill>
            <w14:solidFill>
              <w14:schemeClr w14:val="tx1"/>
            </w14:solidFill>
          </w14:textFill>
        </w:rPr>
        <w:t>，</w:t>
      </w:r>
      <w:r>
        <w:rPr>
          <w:rFonts w:ascii="仿宋" w:hAnsi="仿宋" w:eastAsia="仿宋" w:cs="仿宋_GB2312"/>
          <w:color w:val="000000" w:themeColor="text1"/>
          <w:kern w:val="2"/>
          <w:sz w:val="32"/>
          <w:szCs w:val="32"/>
          <w14:textFill>
            <w14:solidFill>
              <w14:schemeClr w14:val="tx1"/>
            </w14:solidFill>
          </w14:textFill>
        </w:rPr>
        <w:t>逐条对照</w:t>
      </w:r>
      <w:r>
        <w:rPr>
          <w:rFonts w:hint="eastAsia" w:ascii="仿宋" w:hAnsi="仿宋" w:eastAsia="仿宋" w:cs="仿宋_GB2312"/>
          <w:color w:val="000000" w:themeColor="text1"/>
          <w:kern w:val="2"/>
          <w:sz w:val="32"/>
          <w:szCs w:val="32"/>
          <w14:textFill>
            <w14:solidFill>
              <w14:schemeClr w14:val="tx1"/>
            </w14:solidFill>
          </w14:textFill>
        </w:rPr>
        <w:t>、</w:t>
      </w:r>
      <w:r>
        <w:rPr>
          <w:rFonts w:ascii="仿宋" w:hAnsi="仿宋" w:eastAsia="仿宋" w:cs="仿宋_GB2312"/>
          <w:color w:val="000000" w:themeColor="text1"/>
          <w:kern w:val="2"/>
          <w:sz w:val="32"/>
          <w:szCs w:val="32"/>
          <w14:textFill>
            <w14:solidFill>
              <w14:schemeClr w14:val="tx1"/>
            </w14:solidFill>
          </w14:textFill>
        </w:rPr>
        <w:t>认真准备、积极完善、加班加点在规定时间内完成</w:t>
      </w:r>
      <w:r>
        <w:rPr>
          <w:rFonts w:hint="eastAsia" w:ascii="仿宋" w:hAnsi="仿宋" w:eastAsia="仿宋" w:cs="仿宋_GB2312"/>
          <w:color w:val="000000" w:themeColor="text1"/>
          <w:kern w:val="2"/>
          <w:sz w:val="32"/>
          <w:szCs w:val="32"/>
          <w14:textFill>
            <w14:solidFill>
              <w14:schemeClr w14:val="tx1"/>
            </w14:solidFill>
          </w14:textFill>
        </w:rPr>
        <w:t>了</w:t>
      </w:r>
      <w:r>
        <w:rPr>
          <w:rFonts w:ascii="仿宋" w:hAnsi="仿宋" w:eastAsia="仿宋" w:cs="仿宋_GB2312"/>
          <w:color w:val="000000" w:themeColor="text1"/>
          <w:kern w:val="2"/>
          <w:sz w:val="32"/>
          <w:szCs w:val="32"/>
          <w14:textFill>
            <w14:solidFill>
              <w14:schemeClr w14:val="tx1"/>
            </w14:solidFill>
          </w14:textFill>
        </w:rPr>
        <w:t>所有数据的上报、上传。</w:t>
      </w:r>
    </w:p>
    <w:p>
      <w:pPr>
        <w:pStyle w:val="23"/>
        <w:spacing w:beforeAutospacing="0" w:afterAutospacing="0" w:line="560" w:lineRule="exact"/>
        <w:ind w:firstLine="640" w:firstLineChars="200"/>
        <w:jc w:val="both"/>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5.</w:t>
      </w:r>
      <w:r>
        <w:rPr>
          <w:rFonts w:hint="eastAsia" w:ascii="仿宋" w:hAnsi="仿宋" w:eastAsia="仿宋" w:cs="Arial"/>
          <w:color w:val="000000" w:themeColor="text1"/>
          <w:sz w:val="32"/>
          <w:szCs w:val="32"/>
          <w14:textFill>
            <w14:solidFill>
              <w14:schemeClr w14:val="tx1"/>
            </w14:solidFill>
          </w14:textFill>
        </w:rPr>
        <w:t>按照疫情防控要求，创新采用线下录播、线上培训的方式对辖区内200多名基层公共文化工作者开展业务培训。</w:t>
      </w:r>
      <w:r>
        <w:rPr>
          <w:rFonts w:hint="eastAsia" w:ascii="仿宋" w:hAnsi="仿宋" w:eastAsia="仿宋"/>
          <w:color w:val="000000" w:themeColor="text1"/>
          <w:sz w:val="32"/>
          <w:szCs w:val="32"/>
          <w14:textFill>
            <w14:solidFill>
              <w14:schemeClr w14:val="tx1"/>
            </w14:solidFill>
          </w14:textFill>
        </w:rPr>
        <w:t>培训课程就增强创新服务方面的工作思路和文旅融合创新战略以及读者服务工作和全民阅读推广等问题为我们作了高度的概括和精彩的讲授，对于我区如何正确贯彻实施创新战略、实现文旅融合、全民阅读推广，创造良好的制度和政策环境提出了极有针对性的解读；对于当前图书馆创新发展与文旅融合建设中可能面临的重大问题作了深刻分析并提出了极有教益的见解。通过本次培训，</w:t>
      </w:r>
      <w:r>
        <w:rPr>
          <w:rFonts w:hint="eastAsia" w:ascii="仿宋" w:hAnsi="仿宋" w:eastAsia="仿宋" w:cs="Arial"/>
          <w:color w:val="000000" w:themeColor="text1"/>
          <w:sz w:val="32"/>
          <w:szCs w:val="32"/>
          <w14:textFill>
            <w14:solidFill>
              <w14:schemeClr w14:val="tx1"/>
            </w14:solidFill>
          </w14:textFill>
        </w:rPr>
        <w:t>进一步提高了街道、社区文化专干的综合素质和业务能力，充分发挥文化服务在各项工作中的积极作用。</w:t>
      </w:r>
    </w:p>
    <w:p>
      <w:pPr>
        <w:pStyle w:val="23"/>
        <w:spacing w:beforeAutospacing="0" w:afterAutospacing="0" w:line="560" w:lineRule="exact"/>
        <w:ind w:firstLine="640" w:firstLineChars="200"/>
        <w:jc w:val="both"/>
        <w:rPr>
          <w:rFonts w:ascii="仿宋" w:hAnsi="仿宋" w:eastAsia="仿宋" w:cs="仿宋_GB2312"/>
          <w:color w:val="000000" w:themeColor="text1"/>
          <w:kern w:val="2"/>
          <w:sz w:val="32"/>
          <w:szCs w:val="32"/>
          <w14:textFill>
            <w14:solidFill>
              <w14:schemeClr w14:val="tx1"/>
            </w14:solidFill>
          </w14:textFill>
        </w:rPr>
      </w:pPr>
      <w:r>
        <w:rPr>
          <w:rFonts w:hint="eastAsia" w:ascii="仿宋" w:hAnsi="仿宋" w:eastAsia="仿宋" w:cs="仿宋_GB2312"/>
          <w:color w:val="000000" w:themeColor="text1"/>
          <w:kern w:val="2"/>
          <w:sz w:val="32"/>
          <w:szCs w:val="32"/>
          <w14:textFill>
            <w14:solidFill>
              <w14:schemeClr w14:val="tx1"/>
            </w14:solidFill>
          </w14:textFill>
        </w:rPr>
        <w:t>6.做好后勤服务保障，强化安全生产，确保全馆安全运行。</w:t>
      </w:r>
      <w:r>
        <w:rPr>
          <w:rFonts w:hint="eastAsia" w:ascii="仿宋" w:hAnsi="仿宋" w:eastAsia="仿宋" w:cs="仿宋_GB2312"/>
          <w:bCs/>
          <w:color w:val="000000" w:themeColor="text1"/>
          <w:sz w:val="32"/>
          <w:szCs w:val="32"/>
          <w14:textFill>
            <w14:solidFill>
              <w14:schemeClr w14:val="tx1"/>
            </w14:solidFill>
          </w14:textFill>
        </w:rPr>
        <w:t>年初邀请</w:t>
      </w:r>
      <w:r>
        <w:rPr>
          <w:rFonts w:hint="eastAsia" w:ascii="仿宋" w:hAnsi="仿宋" w:eastAsia="仿宋" w:cs="仿宋_GB2312"/>
          <w:color w:val="000000" w:themeColor="text1"/>
          <w:spacing w:val="15"/>
          <w:sz w:val="32"/>
          <w:szCs w:val="32"/>
          <w14:textFill>
            <w14:solidFill>
              <w14:schemeClr w14:val="tx1"/>
            </w14:solidFill>
          </w14:textFill>
        </w:rPr>
        <w:t>为图书馆提供物业、安防、消防、监控维护的公司负责人召开了1期安全生产专题会，对相关工作进行安排部署；</w:t>
      </w:r>
      <w:r>
        <w:rPr>
          <w:rFonts w:hint="eastAsia" w:ascii="仿宋" w:hAnsi="仿宋" w:eastAsia="仿宋" w:cs="仿宋_GB2312"/>
          <w:color w:val="000000" w:themeColor="text1"/>
          <w:sz w:val="32"/>
          <w:szCs w:val="32"/>
          <w14:textFill>
            <w14:solidFill>
              <w14:schemeClr w14:val="tx1"/>
            </w14:solidFill>
          </w14:textFill>
        </w:rPr>
        <w:t>定期开展重点领域专项治理和隐患排查整改，定期进行节前安全生产检查、宣传普及安全生产知识，提高全体干部职工及市民的安全防范意识。2022年申请工作经费，对图书馆部分监控系统设备进行更换，对大楼顶部消防水箱进行更换、维修维护了图书馆大楼内的消防设施设备，开展安全隐患排查10场次，确保图书馆安全事故零发生。</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0"/>
        <w:rPr>
          <w:rFonts w:hint="eastAsia" w:ascii="楷体" w:hAnsi="楷体" w:eastAsia="楷体" w:cs="楷体"/>
          <w:b/>
          <w:bCs/>
          <w:color w:val="000000" w:themeColor="text1"/>
          <w:sz w:val="32"/>
          <w:szCs w:val="32"/>
          <w:lang w:val="en-US" w:eastAsia="zh-CN" w:bidi="ar-SA"/>
          <w14:textFill>
            <w14:solidFill>
              <w14:schemeClr w14:val="tx1"/>
            </w14:solidFill>
          </w14:textFill>
        </w:rPr>
      </w:pPr>
      <w:bookmarkStart w:id="30" w:name="_Toc20834"/>
      <w:bookmarkStart w:id="31" w:name="_Toc21839"/>
      <w:bookmarkStart w:id="32" w:name="_Toc5057"/>
      <w:bookmarkStart w:id="33" w:name="_Toc28788"/>
      <w:bookmarkStart w:id="34" w:name="_Toc21714"/>
      <w:r>
        <w:rPr>
          <w:rFonts w:hint="eastAsia" w:ascii="楷体" w:hAnsi="楷体" w:eastAsia="楷体" w:cs="楷体"/>
          <w:b/>
          <w:bCs/>
          <w:color w:val="000000" w:themeColor="text1"/>
          <w:sz w:val="32"/>
          <w:szCs w:val="32"/>
          <w:lang w:val="en-US" w:eastAsia="zh-CN" w:bidi="ar-SA"/>
          <w14:textFill>
            <w14:solidFill>
              <w14:schemeClr w14:val="tx1"/>
            </w14:solidFill>
          </w14:textFill>
        </w:rPr>
        <w:t>三、工作亮点</w:t>
      </w:r>
      <w:bookmarkEnd w:id="30"/>
      <w:bookmarkEnd w:id="31"/>
      <w:bookmarkEnd w:id="32"/>
      <w:bookmarkEnd w:id="33"/>
      <w:bookmarkEnd w:id="34"/>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rPr>
          <w:rFonts w:ascii="仿宋" w:hAnsi="仿宋" w:eastAsia="仿宋" w:cs="仿宋_GB2312"/>
          <w:color w:val="000000" w:themeColor="text1"/>
          <w:sz w:val="32"/>
          <w:szCs w:val="32"/>
          <w:lang w:bidi="ar"/>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一是</w:t>
      </w:r>
      <w:r>
        <w:rPr>
          <w:rFonts w:hint="eastAsia" w:ascii="仿宋" w:hAnsi="仿宋" w:eastAsia="仿宋" w:cs="仿宋_GB2312"/>
          <w:color w:val="000000" w:themeColor="text1"/>
          <w:sz w:val="32"/>
          <w:szCs w:val="32"/>
          <w:lang w:bidi="ar"/>
          <w14:textFill>
            <w14:solidFill>
              <w14:schemeClr w14:val="tx1"/>
            </w14:solidFill>
          </w14:textFill>
        </w:rPr>
        <w:t>活动普惠化。2022年图书馆开展的“闹元宵 猜灯谜”线下线上红包答题活动，</w:t>
      </w:r>
      <w:r>
        <w:rPr>
          <w:rFonts w:ascii="仿宋" w:hAnsi="仿宋" w:eastAsia="仿宋" w:cs="仿宋_GB2312"/>
          <w:color w:val="000000" w:themeColor="text1"/>
          <w:sz w:val="32"/>
          <w:szCs w:val="32"/>
          <w:lang w:bidi="ar"/>
          <w14:textFill>
            <w14:solidFill>
              <w14:schemeClr w14:val="tx1"/>
            </w14:solidFill>
          </w14:textFill>
        </w:rPr>
        <w:t>“畅读经典</w:t>
      </w:r>
      <w:r>
        <w:rPr>
          <w:rFonts w:hint="eastAsia" w:ascii="宋体" w:hAnsi="宋体" w:eastAsia="宋体" w:cs="宋体"/>
          <w:color w:val="000000" w:themeColor="text1"/>
          <w:sz w:val="32"/>
          <w:szCs w:val="32"/>
          <w:lang w:bidi="ar"/>
          <w14:textFill>
            <w14:solidFill>
              <w14:schemeClr w14:val="tx1"/>
            </w14:solidFill>
          </w14:textFill>
        </w:rPr>
        <w:t> </w:t>
      </w:r>
      <w:r>
        <w:rPr>
          <w:rFonts w:ascii="仿宋" w:hAnsi="仿宋" w:eastAsia="仿宋" w:cs="仿宋_GB2312"/>
          <w:color w:val="000000" w:themeColor="text1"/>
          <w:sz w:val="32"/>
          <w:szCs w:val="32"/>
          <w:lang w:bidi="ar"/>
          <w14:textFill>
            <w14:solidFill>
              <w14:schemeClr w14:val="tx1"/>
            </w14:solidFill>
          </w14:textFill>
        </w:rPr>
        <w:t>欢度新年”春节主题活动</w:t>
      </w:r>
      <w:r>
        <w:rPr>
          <w:rFonts w:hint="eastAsia" w:ascii="仿宋" w:hAnsi="仿宋" w:eastAsia="仿宋" w:cs="仿宋_GB2312"/>
          <w:color w:val="000000" w:themeColor="text1"/>
          <w:sz w:val="32"/>
          <w:szCs w:val="32"/>
          <w:lang w:bidi="ar"/>
          <w14:textFill>
            <w14:solidFill>
              <w14:schemeClr w14:val="tx1"/>
            </w14:solidFill>
          </w14:textFill>
        </w:rPr>
        <w:t>，阅读光耀家庭——儿童文学作家带你读春天（3月——8月），想想小时候的那些事展览及知识竞答活动，累计吸引8万多人次参与，其中</w:t>
      </w:r>
      <w:r>
        <w:rPr>
          <w:rFonts w:ascii="仿宋" w:hAnsi="仿宋" w:eastAsia="仿宋" w:cs="仿宋_GB2312"/>
          <w:color w:val="000000" w:themeColor="text1"/>
          <w:sz w:val="32"/>
          <w:szCs w:val="32"/>
          <w:lang w:bidi="ar"/>
          <w14:textFill>
            <w14:solidFill>
              <w14:schemeClr w14:val="tx1"/>
            </w14:solidFill>
          </w14:textFill>
        </w:rPr>
        <w:t>“畅读经典</w:t>
      </w:r>
      <w:r>
        <w:rPr>
          <w:rFonts w:hint="eastAsia" w:ascii="宋体" w:hAnsi="宋体" w:eastAsia="宋体" w:cs="宋体"/>
          <w:color w:val="000000" w:themeColor="text1"/>
          <w:sz w:val="32"/>
          <w:szCs w:val="32"/>
          <w:lang w:bidi="ar"/>
          <w14:textFill>
            <w14:solidFill>
              <w14:schemeClr w14:val="tx1"/>
            </w14:solidFill>
          </w14:textFill>
        </w:rPr>
        <w:t> </w:t>
      </w:r>
      <w:r>
        <w:rPr>
          <w:rFonts w:ascii="仿宋" w:hAnsi="仿宋" w:eastAsia="仿宋" w:cs="仿宋_GB2312"/>
          <w:color w:val="000000" w:themeColor="text1"/>
          <w:sz w:val="32"/>
          <w:szCs w:val="32"/>
          <w:lang w:bidi="ar"/>
          <w14:textFill>
            <w14:solidFill>
              <w14:schemeClr w14:val="tx1"/>
            </w14:solidFill>
          </w14:textFill>
        </w:rPr>
        <w:t>欢度新年”春节主题活动</w:t>
      </w:r>
      <w:r>
        <w:rPr>
          <w:rFonts w:hint="eastAsia" w:ascii="仿宋" w:hAnsi="仿宋" w:eastAsia="仿宋" w:cs="仿宋_GB2312"/>
          <w:color w:val="000000" w:themeColor="text1"/>
          <w:sz w:val="32"/>
          <w:szCs w:val="32"/>
          <w:lang w:bidi="ar"/>
          <w14:textFill>
            <w14:solidFill>
              <w14:schemeClr w14:val="tx1"/>
            </w14:solidFill>
          </w14:textFill>
        </w:rPr>
        <w:t>约3.4万人次，“想想小时候的那些事”展览及知识竞答活动约3.6万人次通过线上方式参与，成为五华区近年来群众参与度最高的单项文化活动。</w:t>
      </w:r>
    </w:p>
    <w:p>
      <w:pPr>
        <w:ind w:firstLine="640" w:firstLineChars="200"/>
        <w:rPr>
          <w:rFonts w:ascii="仿宋" w:hAnsi="仿宋" w:eastAsia="仿宋" w:cs="仿宋_GB2312"/>
          <w:color w:val="000000" w:themeColor="text1"/>
          <w:sz w:val="32"/>
          <w:szCs w:val="32"/>
          <w:lang w:bidi="ar"/>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在今年的第17个“文化和自然遗产日”。五华区图书馆自6月15日起至7月23日，通过本馆网站、微信公众号等新媒体平台，采取线下线上展和纪录片展映等形式，对本届国家级非物质文化遗产代表性传承人记录工作成果进行展示与分享，共有1000余名市民参观展览或观看</w:t>
      </w:r>
      <w:r>
        <w:rPr>
          <w:rFonts w:hint="eastAsia" w:ascii="仿宋" w:hAnsi="仿宋" w:eastAsia="仿宋" w:cs="仿宋"/>
          <w:color w:val="000000" w:themeColor="text1"/>
          <w:sz w:val="32"/>
          <w:szCs w:val="32"/>
          <w:lang w:eastAsia="zh-CN"/>
          <w14:textFill>
            <w14:solidFill>
              <w14:schemeClr w14:val="tx1"/>
            </w14:solidFill>
          </w14:textFill>
        </w:rPr>
        <w:t>纪录片</w:t>
      </w:r>
      <w:r>
        <w:rPr>
          <w:rFonts w:hint="eastAsia" w:ascii="仿宋" w:hAnsi="仿宋" w:eastAsia="仿宋" w:cs="仿宋"/>
          <w:color w:val="000000" w:themeColor="text1"/>
          <w:sz w:val="32"/>
          <w:szCs w:val="32"/>
          <w14:textFill>
            <w14:solidFill>
              <w14:schemeClr w14:val="tx1"/>
            </w14:solidFill>
          </w14:textFill>
        </w:rPr>
        <w:t>，让广大市民了解了非物质文化遗产的博大精深和非遗工作的精彩历程及优秀成果，同时为助力“书香五华”全民阅读推广活动，营造了浓郁的书香社会氛围。</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rPr>
          <w:rFonts w:ascii="仿宋" w:hAnsi="仿宋" w:eastAsia="仿宋" w:cs="仿宋_GB2312"/>
          <w:color w:val="000000" w:themeColor="text1"/>
          <w:sz w:val="32"/>
          <w:szCs w:val="32"/>
          <w:lang w:bidi="ar"/>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二是</w:t>
      </w:r>
      <w:r>
        <w:rPr>
          <w:rFonts w:hint="eastAsia" w:ascii="仿宋" w:hAnsi="仿宋" w:eastAsia="仿宋" w:cs="仿宋_GB2312"/>
          <w:color w:val="000000" w:themeColor="text1"/>
          <w:sz w:val="32"/>
          <w:szCs w:val="32"/>
          <w:lang w:bidi="ar"/>
          <w14:textFill>
            <w14:solidFill>
              <w14:schemeClr w14:val="tx1"/>
            </w14:solidFill>
          </w14:textFill>
        </w:rPr>
        <w:t>活动品牌化。2022年暑假期间，</w:t>
      </w:r>
      <w:r>
        <w:rPr>
          <w:rFonts w:hint="eastAsia" w:ascii="仿宋" w:hAnsi="仿宋" w:eastAsia="仿宋" w:cs="仿宋_GB2312"/>
          <w:color w:val="000000" w:themeColor="text1"/>
          <w:sz w:val="32"/>
          <w:szCs w:val="32"/>
          <w:lang w:val="zh-TW" w:bidi="ar"/>
          <w14:textFill>
            <w14:solidFill>
              <w14:schemeClr w14:val="tx1"/>
            </w14:solidFill>
          </w14:textFill>
        </w:rPr>
        <w:t>五华区图书馆首次开展的“童心向党</w:t>
      </w:r>
      <w:r>
        <w:rPr>
          <w:rFonts w:hint="eastAsia" w:ascii="仿宋" w:hAnsi="仿宋" w:eastAsia="仿宋" w:cs="仿宋_GB2312"/>
          <w:color w:val="000000" w:themeColor="text1"/>
          <w:sz w:val="32"/>
          <w:szCs w:val="32"/>
          <w:lang w:bidi="ar"/>
          <w14:textFill>
            <w14:solidFill>
              <w14:schemeClr w14:val="tx1"/>
            </w14:solidFill>
          </w14:textFill>
        </w:rPr>
        <w:t xml:space="preserve"> 礼赞盛世华诞</w:t>
      </w:r>
      <w:r>
        <w:rPr>
          <w:rFonts w:hint="eastAsia" w:ascii="仿宋" w:hAnsi="仿宋" w:eastAsia="仿宋" w:cs="仿宋_GB2312"/>
          <w:color w:val="000000" w:themeColor="text1"/>
          <w:sz w:val="32"/>
          <w:szCs w:val="32"/>
          <w:lang w:val="zh-TW" w:bidi="ar"/>
          <w14:textFill>
            <w14:solidFill>
              <w14:schemeClr w14:val="tx1"/>
            </w14:solidFill>
          </w14:textFill>
        </w:rPr>
        <w:t>”少儿公益培训活动，一经推出就受到广大读者的热捧；</w:t>
      </w:r>
      <w:r>
        <w:rPr>
          <w:rFonts w:hint="eastAsia" w:ascii="仿宋" w:hAnsi="仿宋" w:eastAsia="仿宋" w:cs="仿宋_GB2312"/>
          <w:color w:val="000000" w:themeColor="text1"/>
          <w:sz w:val="32"/>
          <w:szCs w:val="32"/>
          <w:lang w:bidi="ar"/>
          <w14:textFill>
            <w14:solidFill>
              <w14:schemeClr w14:val="tx1"/>
            </w14:solidFill>
          </w14:textFill>
        </w:rPr>
        <w:t>今年暑期举办的“童心向党 喜迎二十大”暑期系列活动更是一座难求，共计8场次136人次，培训内容为绘画、书法、手抄报、手工技能课、小小主持人、小小牛顿科学家等，培训活动场场爆满，图书馆已逐渐成为学生喜欢、老师放心、家长高兴的良好的假期服务场所，充分发挥了图书馆活跃和丰富青少年节假日文化生活的职能与作用。</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三是</w:t>
      </w:r>
      <w:r>
        <w:rPr>
          <w:rFonts w:hint="eastAsia" w:ascii="仿宋" w:hAnsi="仿宋" w:eastAsia="仿宋" w:cs="仿宋"/>
          <w:color w:val="000000" w:themeColor="text1"/>
          <w:sz w:val="32"/>
          <w:szCs w:val="32"/>
          <w:shd w:val="clear" w:color="auto" w:fill="FFFFFF"/>
          <w14:textFill>
            <w14:solidFill>
              <w14:schemeClr w14:val="tx1"/>
            </w14:solidFill>
          </w14:textFill>
        </w:rPr>
        <w:t>活动社会化。积极响应国家“大众创业、万众创新”号召，落实五华区对小微文化企业的培育和扶持工作。结合昆明市打造历史文化名城，五华区图书馆将文化品牌“五华讲坛”系列讲座中的 12 讲，安排在昆明老街的“东方书店”举行，主要围绕五华区域内的历史文化遗址、老街老巷的故事、“一文一武”（国立西南联大和云南陆军讲武堂）等讲题，邀请相关领域内的专业人士开讲，使辖区居民能够进一步享受到先进文化服务，共同推动社会主义文化大发展、大繁荣。</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四是</w:t>
      </w:r>
      <w:r>
        <w:rPr>
          <w:rFonts w:hint="eastAsia" w:ascii="仿宋" w:hAnsi="仿宋" w:eastAsia="仿宋" w:cs="仿宋"/>
          <w:color w:val="000000" w:themeColor="text1"/>
          <w:sz w:val="32"/>
          <w:szCs w:val="32"/>
          <w:shd w:val="clear" w:color="auto" w:fill="FFFFFF"/>
          <w14:textFill>
            <w14:solidFill>
              <w14:schemeClr w14:val="tx1"/>
            </w14:solidFill>
          </w14:textFill>
        </w:rPr>
        <w:t>活动数字化。五华区图书馆充分发挥数字资源优势和图书馆网站、微信公众号的作用，</w:t>
      </w:r>
      <w:r>
        <w:rPr>
          <w:rFonts w:hint="eastAsia" w:ascii="仿宋" w:hAnsi="仿宋" w:eastAsia="仿宋" w:cs="仿宋_GB2312"/>
          <w:color w:val="000000" w:themeColor="text1"/>
          <w:sz w:val="32"/>
          <w:szCs w:val="32"/>
          <w14:textFill>
            <w14:solidFill>
              <w14:schemeClr w14:val="tx1"/>
            </w14:solidFill>
          </w14:textFill>
        </w:rPr>
        <w:t>将服务重点转至线上“云端”阅读，创新开展“五华讲坛”（已推送20期）、优秀电影展播（已播放电影18部）线上推送、亲子阅读线上打卡，优秀图书荐读、线上培训、公益课堂、在线展览等多类型线上阅读服务，让读者足不出户即可享受文化大餐，开启阅读新时代。</w:t>
      </w:r>
      <w:r>
        <w:rPr>
          <w:rFonts w:hint="eastAsia" w:ascii="仿宋" w:hAnsi="仿宋" w:eastAsia="仿宋" w:cs="仿宋"/>
          <w:color w:val="000000" w:themeColor="text1"/>
          <w:sz w:val="32"/>
          <w:szCs w:val="32"/>
          <w:shd w:val="clear" w:color="auto" w:fill="FFFFFF"/>
          <w14:textFill>
            <w14:solidFill>
              <w14:schemeClr w14:val="tx1"/>
            </w14:solidFill>
          </w14:textFill>
        </w:rPr>
        <w:t>在线上先后组织开展了“悦读辞旧岁 书香迎新年”线上国学知识竞答、“虎虎生威冬奥年”线上有奖答题、</w:t>
      </w:r>
      <w:r>
        <w:rPr>
          <w:rFonts w:ascii="仿宋" w:hAnsi="仿宋" w:eastAsia="仿宋" w:cs="仿宋"/>
          <w:color w:val="000000" w:themeColor="text1"/>
          <w:sz w:val="32"/>
          <w:szCs w:val="32"/>
          <w:shd w:val="clear" w:color="auto" w:fill="FFFFFF"/>
          <w14:textFill>
            <w14:solidFill>
              <w14:schemeClr w14:val="tx1"/>
            </w14:solidFill>
          </w14:textFill>
        </w:rPr>
        <w:t>“畅读经典</w:t>
      </w:r>
      <w:r>
        <w:rPr>
          <w:rFonts w:hint="eastAsia" w:ascii="宋体" w:hAnsi="宋体" w:eastAsia="宋体" w:cs="宋体"/>
          <w:color w:val="000000" w:themeColor="text1"/>
          <w:sz w:val="32"/>
          <w:szCs w:val="32"/>
          <w:shd w:val="clear" w:color="auto" w:fill="FFFFFF"/>
          <w14:textFill>
            <w14:solidFill>
              <w14:schemeClr w14:val="tx1"/>
            </w14:solidFill>
          </w14:textFill>
        </w:rPr>
        <w:t> </w:t>
      </w:r>
      <w:r>
        <w:rPr>
          <w:rFonts w:ascii="仿宋" w:hAnsi="仿宋" w:eastAsia="仿宋" w:cs="仿宋"/>
          <w:color w:val="000000" w:themeColor="text1"/>
          <w:sz w:val="32"/>
          <w:szCs w:val="32"/>
          <w:shd w:val="clear" w:color="auto" w:fill="FFFFFF"/>
          <w14:textFill>
            <w14:solidFill>
              <w14:schemeClr w14:val="tx1"/>
            </w14:solidFill>
          </w14:textFill>
        </w:rPr>
        <w:t>欢度新年”春节主题活动</w:t>
      </w:r>
      <w:r>
        <w:rPr>
          <w:rFonts w:hint="eastAsia" w:ascii="仿宋" w:hAnsi="仿宋" w:eastAsia="仿宋" w:cs="仿宋"/>
          <w:color w:val="000000" w:themeColor="text1"/>
          <w:sz w:val="32"/>
          <w:szCs w:val="32"/>
          <w:shd w:val="clear" w:color="auto" w:fill="FFFFFF"/>
          <w14:textFill>
            <w14:solidFill>
              <w14:schemeClr w14:val="tx1"/>
            </w14:solidFill>
          </w14:textFill>
        </w:rPr>
        <w:t>，4.23世界读书日“书籍，春风，还有你——给读者的一封邀请信”</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及</w:t>
      </w:r>
      <w:r>
        <w:rPr>
          <w:rFonts w:hint="eastAsia" w:ascii="仿宋" w:hAnsi="仿宋" w:eastAsia="仿宋" w:cs="仿宋"/>
          <w:color w:val="000000" w:themeColor="text1"/>
          <w:sz w:val="32"/>
          <w:szCs w:val="32"/>
          <w:shd w:val="clear" w:color="auto" w:fill="FFFFFF"/>
          <w14:textFill>
            <w14:solidFill>
              <w14:schemeClr w14:val="tx1"/>
            </w14:solidFill>
          </w14:textFill>
        </w:rPr>
        <w:t>“迎中秋</w:t>
      </w:r>
      <w:r>
        <w:rPr>
          <w:rFonts w:hint="eastAsia" w:ascii="仿宋" w:hAnsi="仿宋" w:eastAsia="仿宋" w:cs="仿宋_GB2312"/>
          <w:color w:val="000000" w:themeColor="text1"/>
          <w:sz w:val="32"/>
          <w:szCs w:val="32"/>
          <w:shd w:val="clear" w:color="auto" w:fill="FFFFFF"/>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庆国庆”等线上系列主题活动；丰富了读者的阅读体验，提升了读者和图书馆之间的</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黏合度</w:t>
      </w:r>
      <w:r>
        <w:rPr>
          <w:rFonts w:hint="eastAsia" w:ascii="仿宋" w:hAnsi="仿宋" w:eastAsia="仿宋" w:cs="仿宋"/>
          <w:color w:val="000000" w:themeColor="text1"/>
          <w:sz w:val="32"/>
          <w:szCs w:val="32"/>
          <w:shd w:val="clear" w:color="auto" w:fill="FFFFFF"/>
          <w14:textFill>
            <w14:solidFill>
              <w14:schemeClr w14:val="tx1"/>
            </w14:solidFill>
          </w14:textFill>
        </w:rPr>
        <w:t>。</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截至10月份</w:t>
      </w:r>
      <w:r>
        <w:rPr>
          <w:rFonts w:hint="eastAsia" w:ascii="仿宋" w:hAnsi="仿宋" w:eastAsia="仿宋" w:cs="仿宋"/>
          <w:color w:val="000000" w:themeColor="text1"/>
          <w:sz w:val="32"/>
          <w:szCs w:val="32"/>
          <w:shd w:val="clear" w:color="auto" w:fill="FFFFFF"/>
          <w14:textFill>
            <w14:solidFill>
              <w14:schemeClr w14:val="tx1"/>
            </w14:solidFill>
          </w14:textFill>
        </w:rPr>
        <w:t>，五华区图书馆网站访问量6520407人次，微信公众号访问量33842人次。</w:t>
      </w:r>
    </w:p>
    <w:p>
      <w:pPr>
        <w:ind w:firstLine="643" w:firstLineChars="200"/>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五是</w:t>
      </w:r>
      <w:r>
        <w:rPr>
          <w:rFonts w:hint="eastAsia" w:ascii="仿宋" w:hAnsi="仿宋" w:eastAsia="仿宋" w:cs="仿宋"/>
          <w:color w:val="000000" w:themeColor="text1"/>
          <w:sz w:val="32"/>
          <w:szCs w:val="32"/>
          <w:shd w:val="clear" w:color="auto" w:fill="FFFFFF"/>
          <w14:textFill>
            <w14:solidFill>
              <w14:schemeClr w14:val="tx1"/>
            </w14:solidFill>
          </w14:textFill>
        </w:rPr>
        <w:t>活动均等化。今年年初到五华区唯一的涉农办事处西翥街道参加五华区2022年文化科技卫生“三下乡”暨“我们的节日.春节”活动，为当地居民送去了年味十足的春联、台历、日常生活用品、学习用品和优质书籍，在寒冷的冬季奉上的一份文化“福”礼。</w:t>
      </w:r>
    </w:p>
    <w:p>
      <w:pPr>
        <w:ind w:firstLine="640" w:firstLineChars="200"/>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在“4·23世界读书日暨春城读书日”全民阅读系列活动中推出</w:t>
      </w:r>
      <w:r>
        <w:rPr>
          <w:rFonts w:ascii="仿宋" w:hAnsi="仿宋" w:eastAsia="仿宋" w:cs="仿宋"/>
          <w:color w:val="000000" w:themeColor="text1"/>
          <w:sz w:val="32"/>
          <w:szCs w:val="32"/>
          <w:shd w:val="clear" w:color="auto" w:fill="FFFFFF"/>
          <w14:textFill>
            <w14:solidFill>
              <w14:schemeClr w14:val="tx1"/>
            </w14:solidFill>
          </w14:textFill>
        </w:rPr>
        <w:t>“五华文化惠民卡</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ascii="仿宋" w:hAnsi="仿宋" w:eastAsia="仿宋" w:cs="仿宋"/>
          <w:color w:val="000000" w:themeColor="text1"/>
          <w:sz w:val="32"/>
          <w:szCs w:val="32"/>
          <w:shd w:val="clear" w:color="auto" w:fill="FFFFFF"/>
          <w14:textFill>
            <w14:solidFill>
              <w14:schemeClr w14:val="tx1"/>
            </w14:solidFill>
          </w14:textFill>
        </w:rPr>
        <w:t>你挑书 我买单”等一系列优质文化品牌</w:t>
      </w:r>
      <w:r>
        <w:rPr>
          <w:rFonts w:hint="eastAsia" w:ascii="仿宋" w:hAnsi="仿宋" w:eastAsia="仿宋" w:cs="仿宋"/>
          <w:color w:val="000000" w:themeColor="text1"/>
          <w:sz w:val="32"/>
          <w:szCs w:val="32"/>
          <w:shd w:val="clear" w:color="auto" w:fill="FFFFFF"/>
          <w14:textFill>
            <w14:solidFill>
              <w14:schemeClr w14:val="tx1"/>
            </w14:solidFill>
          </w14:textFill>
        </w:rPr>
        <w:t>服务</w:t>
      </w:r>
      <w:r>
        <w:rPr>
          <w:rFonts w:ascii="仿宋" w:hAnsi="仿宋" w:eastAsia="仿宋" w:cs="仿宋"/>
          <w:color w:val="000000" w:themeColor="text1"/>
          <w:sz w:val="32"/>
          <w:szCs w:val="32"/>
          <w:shd w:val="clear" w:color="auto" w:fill="FFFFFF"/>
          <w14:textFill>
            <w14:solidFill>
              <w14:schemeClr w14:val="tx1"/>
            </w14:solidFill>
          </w14:textFill>
        </w:rPr>
        <w:t>，满足</w:t>
      </w:r>
      <w:r>
        <w:rPr>
          <w:rFonts w:hint="eastAsia" w:ascii="仿宋" w:hAnsi="仿宋" w:eastAsia="仿宋" w:cs="仿宋"/>
          <w:color w:val="000000" w:themeColor="text1"/>
          <w:sz w:val="32"/>
          <w:szCs w:val="32"/>
          <w:shd w:val="clear" w:color="auto" w:fill="FFFFFF"/>
          <w14:textFill>
            <w14:solidFill>
              <w14:schemeClr w14:val="tx1"/>
            </w14:solidFill>
          </w14:textFill>
        </w:rPr>
        <w:t>了</w:t>
      </w:r>
      <w:r>
        <w:rPr>
          <w:rFonts w:ascii="仿宋" w:hAnsi="仿宋" w:eastAsia="仿宋" w:cs="仿宋"/>
          <w:color w:val="000000" w:themeColor="text1"/>
          <w:sz w:val="32"/>
          <w:szCs w:val="32"/>
          <w:shd w:val="clear" w:color="auto" w:fill="FFFFFF"/>
          <w14:textFill>
            <w14:solidFill>
              <w14:schemeClr w14:val="tx1"/>
            </w14:solidFill>
          </w14:textFill>
        </w:rPr>
        <w:t>广大市民群众不断提升的阅读品味</w:t>
      </w:r>
      <w:r>
        <w:rPr>
          <w:rFonts w:hint="eastAsia" w:ascii="仿宋" w:hAnsi="仿宋" w:eastAsia="仿宋" w:cs="仿宋"/>
          <w:color w:val="000000" w:themeColor="text1"/>
          <w:sz w:val="32"/>
          <w:szCs w:val="32"/>
          <w:shd w:val="clear" w:color="auto" w:fill="FFFFFF"/>
          <w14:textFill>
            <w14:solidFill>
              <w14:schemeClr w14:val="tx1"/>
            </w14:solidFill>
          </w14:textFill>
        </w:rPr>
        <w:t>。</w:t>
      </w:r>
    </w:p>
    <w:p>
      <w:pPr>
        <w:ind w:firstLine="640" w:firstLineChars="200"/>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“六一”儿童节期间，采取线上线下，馆内馆外相结合的形式，开展了科普展览、阅读分享会、知识竞答、“四史”学习、“阅读之星”评选等丰富多彩的2022年“花儿朵朵向太阳”未成年人阅读推广系列活动。</w:t>
      </w:r>
    </w:p>
    <w:p>
      <w:pPr>
        <w:ind w:firstLine="640" w:firstLineChars="200"/>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在第三十二次“全国助残日”，五华区图书馆开展了主题为“保障残疾人社会权益，提升特殊群体生活幸福感”的系列文化助残活动3场，无偿借出16台盲人听书机，邀请辖区内41名视障人士到图书馆欣赏影片《西红柿首富</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长津湖》，活动现场配备了电影讲解员及盲人授课教师讲解播放影片精彩内容，残障人士享受到了影视文化带来的愉悦，感受到社会对他们的关爱。</w:t>
      </w:r>
    </w:p>
    <w:p>
      <w:pPr>
        <w:ind w:firstLine="640" w:firstLineChars="200"/>
        <w:rPr>
          <w:rFonts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为弘扬尊老爱老的中华优秀传统美德，结合“我为群众办实事”文明实践活动，在重阳节到来之际，五华区图书馆将精心挑选的</w:t>
      </w:r>
      <w:r>
        <w:rPr>
          <w:rFonts w:ascii="仿宋" w:hAnsi="仿宋" w:eastAsia="仿宋" w:cs="仿宋"/>
          <w:color w:val="000000" w:themeColor="text1"/>
          <w:sz w:val="32"/>
          <w:szCs w:val="32"/>
          <w:shd w:val="clear" w:color="auto" w:fill="FFFFFF"/>
          <w14:textFill>
            <w14:solidFill>
              <w14:schemeClr w14:val="tx1"/>
            </w14:solidFill>
          </w14:textFill>
        </w:rPr>
        <w:t>健康医疗、养生保健</w:t>
      </w:r>
      <w:r>
        <w:rPr>
          <w:rFonts w:hint="eastAsia" w:ascii="仿宋" w:hAnsi="仿宋" w:eastAsia="仿宋" w:cs="仿宋"/>
          <w:color w:val="000000" w:themeColor="text1"/>
          <w:sz w:val="32"/>
          <w:szCs w:val="32"/>
          <w:shd w:val="clear" w:color="auto" w:fill="FFFFFF"/>
          <w14:textFill>
            <w14:solidFill>
              <w14:schemeClr w14:val="tx1"/>
            </w14:solidFill>
          </w14:textFill>
        </w:rPr>
        <w:t>等适合老年人阅读的期刊270册送到位于茭菱路299号的云杨鹤养老公寓，</w:t>
      </w:r>
      <w:r>
        <w:rPr>
          <w:rFonts w:ascii="仿宋" w:hAnsi="仿宋" w:eastAsia="仿宋" w:cs="仿宋"/>
          <w:color w:val="000000" w:themeColor="text1"/>
          <w:sz w:val="32"/>
          <w:szCs w:val="32"/>
          <w:shd w:val="clear" w:color="auto" w:fill="FFFFFF"/>
          <w14:textFill>
            <w14:solidFill>
              <w14:schemeClr w14:val="tx1"/>
            </w14:solidFill>
          </w14:textFill>
        </w:rPr>
        <w:t>并帮助</w:t>
      </w:r>
      <w:r>
        <w:rPr>
          <w:rFonts w:hint="eastAsia" w:ascii="仿宋" w:hAnsi="仿宋" w:eastAsia="仿宋" w:cs="仿宋"/>
          <w:color w:val="000000" w:themeColor="text1"/>
          <w:sz w:val="32"/>
          <w:szCs w:val="32"/>
          <w:shd w:val="clear" w:color="auto" w:fill="FFFFFF"/>
          <w14:textFill>
            <w14:solidFill>
              <w14:schemeClr w14:val="tx1"/>
            </w14:solidFill>
          </w14:textFill>
        </w:rPr>
        <w:t>养老</w:t>
      </w:r>
      <w:r>
        <w:rPr>
          <w:rFonts w:ascii="仿宋" w:hAnsi="仿宋" w:eastAsia="仿宋" w:cs="仿宋"/>
          <w:color w:val="000000" w:themeColor="text1"/>
          <w:sz w:val="32"/>
          <w:szCs w:val="32"/>
          <w:shd w:val="clear" w:color="auto" w:fill="FFFFFF"/>
          <w14:textFill>
            <w14:solidFill>
              <w14:schemeClr w14:val="tx1"/>
            </w14:solidFill>
          </w14:textFill>
        </w:rPr>
        <w:t>公寓整理书架，</w:t>
      </w:r>
      <w:r>
        <w:rPr>
          <w:rFonts w:hint="eastAsia" w:ascii="仿宋" w:hAnsi="仿宋" w:eastAsia="仿宋" w:cs="仿宋"/>
          <w:color w:val="000000" w:themeColor="text1"/>
          <w:sz w:val="32"/>
          <w:szCs w:val="32"/>
          <w:shd w:val="clear" w:color="auto" w:fill="FFFFFF"/>
          <w14:textFill>
            <w14:solidFill>
              <w14:schemeClr w14:val="tx1"/>
            </w14:solidFill>
          </w14:textFill>
        </w:rPr>
        <w:t>以实际行动支持老年人的文化养老生活。</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0"/>
        <w:rPr>
          <w:rFonts w:hint="eastAsia" w:ascii="楷体" w:hAnsi="楷体" w:eastAsia="楷体" w:cs="楷体"/>
          <w:b/>
          <w:bCs/>
          <w:color w:val="000000" w:themeColor="text1"/>
          <w:sz w:val="32"/>
          <w:szCs w:val="32"/>
          <w:lang w:val="en-US" w:eastAsia="zh-CN" w:bidi="ar-SA"/>
          <w14:textFill>
            <w14:solidFill>
              <w14:schemeClr w14:val="tx1"/>
            </w14:solidFill>
          </w14:textFill>
        </w:rPr>
      </w:pPr>
      <w:bookmarkStart w:id="35" w:name="_Toc15889"/>
      <w:bookmarkStart w:id="36" w:name="_Toc14713"/>
      <w:bookmarkStart w:id="37" w:name="_Toc1998"/>
      <w:bookmarkStart w:id="38" w:name="_Toc22326"/>
      <w:bookmarkStart w:id="39" w:name="_Toc12417"/>
      <w:r>
        <w:rPr>
          <w:rFonts w:hint="eastAsia" w:ascii="楷体" w:hAnsi="楷体" w:eastAsia="楷体" w:cs="楷体"/>
          <w:b/>
          <w:bCs/>
          <w:color w:val="000000" w:themeColor="text1"/>
          <w:sz w:val="32"/>
          <w:szCs w:val="32"/>
          <w:lang w:val="en-US" w:eastAsia="zh-CN" w:bidi="ar-SA"/>
          <w14:textFill>
            <w14:solidFill>
              <w14:schemeClr w14:val="tx1"/>
            </w14:solidFill>
          </w14:textFill>
        </w:rPr>
        <w:t>四、存在问题</w:t>
      </w:r>
      <w:bookmarkEnd w:id="35"/>
      <w:bookmarkEnd w:id="36"/>
      <w:bookmarkEnd w:id="37"/>
      <w:bookmarkEnd w:id="38"/>
      <w:bookmarkEnd w:id="39"/>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2022年，五华区图书馆牢固树立以人民为中心的发展思想，始终坚持党建引领促发展，通过提升阅读环境、优化馆藏资源配置，丰富阅读服务供给，通过共建共享让文化发展成果惠及更多群众，切实增强群众对文化的获得感，幸福感，安全感。但是，离区委区政府，区文旅局的要求还有不少短板、弱项需要攻坚克难，与人民对文化美好生活的期待还有一定的差距。具体来说，主要表现在以下三方面</w:t>
      </w:r>
      <w:r>
        <w:rPr>
          <w:rFonts w:hint="eastAsia" w:ascii="仿宋" w:hAnsi="仿宋" w:eastAsia="仿宋" w:cs="仿宋"/>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一是</w:t>
      </w:r>
      <w:r>
        <w:rPr>
          <w:rFonts w:hint="eastAsia" w:ascii="仿宋" w:hAnsi="仿宋" w:eastAsia="仿宋" w:cs="仿宋"/>
          <w:color w:val="000000" w:themeColor="text1"/>
          <w:sz w:val="32"/>
          <w:szCs w:val="32"/>
          <w14:textFill>
            <w14:solidFill>
              <w14:schemeClr w14:val="tx1"/>
            </w14:solidFill>
          </w14:textFill>
        </w:rPr>
        <w:t>资源整合水平不够高，我馆通过总分馆制建设，联合共建新型文化空间、建立特色阅读服务点等方式对辖区的文献资源，阅读服务等进行了一定程度的整合，但资源整合水平尚待进一步提高，未能有效地整合工会、团委、妇联、残联、教体局等部门资源，形成更广泛更高层次的联动，实现服务效益的更大化。</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楷体" w:hAnsi="楷体" w:eastAsia="楷体" w:cs="楷体"/>
          <w:b/>
          <w:bCs/>
          <w:color w:val="000000" w:themeColor="text1"/>
          <w:sz w:val="32"/>
          <w:szCs w:val="32"/>
          <w:lang w:bidi="ar"/>
          <w14:textFill>
            <w14:solidFill>
              <w14:schemeClr w14:val="tx1"/>
            </w14:solidFill>
          </w14:textFill>
        </w:rPr>
        <w:t>二是</w:t>
      </w:r>
      <w:r>
        <w:rPr>
          <w:rFonts w:hint="eastAsia" w:ascii="仿宋" w:hAnsi="仿宋" w:eastAsia="仿宋" w:cs="仿宋"/>
          <w:color w:val="000000" w:themeColor="text1"/>
          <w:sz w:val="32"/>
          <w:szCs w:val="32"/>
          <w14:textFill>
            <w14:solidFill>
              <w14:schemeClr w14:val="tx1"/>
            </w14:solidFill>
          </w14:textFill>
        </w:rPr>
        <w:t>宣传推广不够广泛，</w:t>
      </w:r>
      <w:r>
        <w:rPr>
          <w:rFonts w:hint="eastAsia" w:ascii="仿宋" w:hAnsi="仿宋" w:eastAsia="仿宋" w:cs="仿宋"/>
          <w:color w:val="000000" w:themeColor="text1"/>
          <w:sz w:val="32"/>
          <w:szCs w:val="32"/>
          <w:lang w:eastAsia="zh-CN"/>
          <w14:textFill>
            <w14:solidFill>
              <w14:schemeClr w14:val="tx1"/>
            </w14:solidFill>
          </w14:textFill>
        </w:rPr>
        <w:t>对于</w:t>
      </w:r>
      <w:r>
        <w:rPr>
          <w:rFonts w:hint="eastAsia" w:ascii="仿宋" w:hAnsi="仿宋" w:eastAsia="仿宋" w:cs="仿宋"/>
          <w:color w:val="000000" w:themeColor="text1"/>
          <w:sz w:val="32"/>
          <w:szCs w:val="32"/>
          <w14:textFill>
            <w14:solidFill>
              <w14:schemeClr w14:val="tx1"/>
            </w14:solidFill>
          </w14:textFill>
        </w:rPr>
        <w:t>我馆工作中取得的成效与亮点未能及时总结提炼并形成经验材料，对于我馆的读者活动品牌未能形成总体的包装推广，宣传推广方式缺乏创新。</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outlineLvl w:val="0"/>
        <w:rPr>
          <w:rFonts w:hint="eastAsia"/>
          <w:sz w:val="48"/>
        </w:rPr>
      </w:pPr>
      <w:bookmarkStart w:id="40" w:name="_Toc8128"/>
      <w:bookmarkStart w:id="41" w:name="_Toc20853"/>
      <w:r>
        <w:rPr>
          <w:rFonts w:hint="eastAsia" w:ascii="楷体" w:hAnsi="楷体" w:eastAsia="楷体" w:cs="楷体"/>
          <w:b/>
          <w:bCs/>
          <w:color w:val="000000" w:themeColor="text1"/>
          <w:sz w:val="32"/>
          <w:szCs w:val="32"/>
          <w:lang w:bidi="ar"/>
          <w14:textFill>
            <w14:solidFill>
              <w14:schemeClr w14:val="tx1"/>
            </w14:solidFill>
          </w14:textFill>
        </w:rPr>
        <w:t>三是</w:t>
      </w:r>
      <w:r>
        <w:rPr>
          <w:rFonts w:hint="eastAsia" w:ascii="仿宋" w:hAnsi="仿宋" w:eastAsia="仿宋" w:cs="仿宋_GB2312"/>
          <w:color w:val="000000" w:themeColor="text1"/>
          <w:sz w:val="32"/>
          <w:szCs w:val="32"/>
          <w14:textFill>
            <w14:solidFill>
              <w14:schemeClr w14:val="tx1"/>
            </w14:solidFill>
          </w14:textFill>
        </w:rPr>
        <w:t>我馆馆藏书籍已超馆藏设计负荷，部分设施、设备还不完善；疫情防控人员外借帮助工作较多，人员严重不足。</w:t>
      </w:r>
      <w:bookmarkStart w:id="42" w:name="_Toc19585"/>
      <w:r>
        <w:rPr>
          <w:rFonts w:hint="eastAsia" w:asciiTheme="majorHAnsi" w:hAnsiTheme="majorHAnsi" w:eastAsiaTheme="majorEastAsia" w:cstheme="majorBidi"/>
          <w:color w:val="6C921D" w:themeColor="accent1" w:themeShade="BF"/>
          <w:sz w:val="48"/>
          <w:szCs w:val="32"/>
          <w:lang w:val="en-US" w:eastAsia="zh-CN" w:bidi="ar-SA"/>
        </w:rPr>
        <w:t>二、用户服务</w:t>
      </w:r>
      <w:bookmarkEnd w:id="40"/>
      <w:bookmarkEnd w:id="41"/>
      <w:bookmarkEnd w:id="42"/>
    </w:p>
    <w:p>
      <w:pPr>
        <w:pStyle w:val="5"/>
        <w:keepNext/>
        <w:keepLines/>
        <w:pageBreakBefore w:val="0"/>
        <w:widowControl/>
        <w:kinsoku/>
        <w:wordWrap/>
        <w:overflowPunct/>
        <w:topLinePunct w:val="0"/>
        <w:autoSpaceDE/>
        <w:autoSpaceDN/>
        <w:bidi w:val="0"/>
        <w:adjustRightInd/>
        <w:snapToGrid/>
        <w:spacing w:line="260" w:lineRule="auto"/>
        <w:jc w:val="left"/>
        <w:textAlignment w:val="auto"/>
        <w:rPr>
          <w:rFonts w:hint="eastAsia"/>
          <w:sz w:val="40"/>
          <w:lang w:val="en-US" w:eastAsia="zh-CN"/>
        </w:rPr>
      </w:pPr>
      <w:bookmarkStart w:id="43" w:name="_Toc19919"/>
      <w:bookmarkStart w:id="44" w:name="_Toc19101"/>
      <w:r>
        <w:rPr>
          <w:rFonts w:hint="eastAsia"/>
          <w:sz w:val="40"/>
          <w:lang w:val="en-US" w:eastAsia="zh-CN"/>
        </w:rPr>
        <w:t>2.1阅读推广服务</w:t>
      </w:r>
      <w:bookmarkEnd w:id="43"/>
      <w:bookmarkEnd w:id="44"/>
    </w:p>
    <w:p>
      <w:pPr>
        <w:jc w:val="center"/>
        <w:rPr>
          <w:rFonts w:hint="eastAsia" w:ascii="宋体" w:hAnsi="宋体" w:cs="宋体"/>
          <w:b/>
          <w:color w:val="000000" w:themeColor="text1"/>
          <w:sz w:val="44"/>
          <w:szCs w:val="44"/>
          <w14:textFill>
            <w14:solidFill>
              <w14:schemeClr w14:val="tx1"/>
            </w14:solidFill>
          </w14:textFill>
        </w:rPr>
      </w:pPr>
    </w:p>
    <w:p>
      <w:pPr>
        <w:jc w:val="center"/>
        <w:outlineLvl w:val="0"/>
        <w:rPr>
          <w:rFonts w:hint="eastAsia" w:ascii="宋体" w:hAnsi="宋体" w:cs="宋体"/>
          <w:b/>
          <w:color w:val="000000" w:themeColor="text1"/>
          <w:sz w:val="44"/>
          <w:szCs w:val="44"/>
          <w14:textFill>
            <w14:solidFill>
              <w14:schemeClr w14:val="tx1"/>
            </w14:solidFill>
          </w14:textFill>
        </w:rPr>
      </w:pPr>
      <w:bookmarkStart w:id="45" w:name="_Toc12343"/>
      <w:bookmarkStart w:id="46" w:name="_Toc8629"/>
      <w:bookmarkStart w:id="47" w:name="_Toc26989"/>
      <w:bookmarkStart w:id="48" w:name="_Toc16658"/>
      <w:r>
        <w:rPr>
          <w:rFonts w:hint="eastAsia" w:ascii="宋体" w:hAnsi="宋体" w:cs="宋体"/>
          <w:b/>
          <w:color w:val="000000" w:themeColor="text1"/>
          <w:sz w:val="44"/>
          <w:szCs w:val="44"/>
          <w14:textFill>
            <w14:solidFill>
              <w14:schemeClr w14:val="tx1"/>
            </w14:solidFill>
          </w14:textFill>
        </w:rPr>
        <w:t>202</w:t>
      </w:r>
      <w:r>
        <w:rPr>
          <w:rFonts w:hint="eastAsia" w:ascii="宋体" w:hAnsi="宋体" w:cs="宋体"/>
          <w:b/>
          <w:color w:val="000000" w:themeColor="text1"/>
          <w:sz w:val="44"/>
          <w:szCs w:val="44"/>
          <w:lang w:val="en-US" w:eastAsia="zh-CN"/>
          <w14:textFill>
            <w14:solidFill>
              <w14:schemeClr w14:val="tx1"/>
            </w14:solidFill>
          </w14:textFill>
        </w:rPr>
        <w:t>2</w:t>
      </w:r>
      <w:r>
        <w:rPr>
          <w:rFonts w:hint="eastAsia" w:ascii="宋体" w:hAnsi="宋体" w:cs="宋体"/>
          <w:b/>
          <w:color w:val="000000" w:themeColor="text1"/>
          <w:sz w:val="44"/>
          <w:szCs w:val="44"/>
          <w14:textFill>
            <w14:solidFill>
              <w14:schemeClr w14:val="tx1"/>
            </w14:solidFill>
          </w14:textFill>
        </w:rPr>
        <w:t>年</w:t>
      </w:r>
      <w:r>
        <w:rPr>
          <w:rFonts w:hint="eastAsia" w:ascii="宋体" w:hAnsi="宋体" w:cs="宋体"/>
          <w:b/>
          <w:color w:val="000000" w:themeColor="text1"/>
          <w:sz w:val="44"/>
          <w:szCs w:val="44"/>
          <w:lang w:val="en-US" w:eastAsia="zh-CN"/>
          <w14:textFill>
            <w14:solidFill>
              <w14:schemeClr w14:val="tx1"/>
            </w14:solidFill>
          </w14:textFill>
        </w:rPr>
        <w:t>五华</w:t>
      </w:r>
      <w:r>
        <w:rPr>
          <w:rFonts w:hint="eastAsia" w:ascii="宋体" w:hAnsi="宋体" w:cs="宋体"/>
          <w:b/>
          <w:color w:val="000000" w:themeColor="text1"/>
          <w:sz w:val="44"/>
          <w:szCs w:val="44"/>
          <w14:textFill>
            <w14:solidFill>
              <w14:schemeClr w14:val="tx1"/>
            </w14:solidFill>
          </w14:textFill>
        </w:rPr>
        <w:t>区图书馆“全民阅读”系列活动实施计划</w:t>
      </w:r>
      <w:bookmarkEnd w:id="45"/>
      <w:bookmarkEnd w:id="46"/>
      <w:bookmarkEnd w:id="47"/>
      <w:bookmarkEnd w:id="48"/>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为深入贯彻落实党中央、国务院关于倡导和开展全民阅读活动的战略部署，培育和践行社会主义核心价值观，开展好新时代文明实践活动，促进文明城市创建，并进一步推动我区全民阅读活动持续有效开展，提高广大干部群众文化素质</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努力打造“书香</w:t>
      </w:r>
      <w:r>
        <w:rPr>
          <w:rFonts w:hint="eastAsia" w:ascii="仿宋" w:hAnsi="仿宋" w:eastAsia="仿宋" w:cs="仿宋"/>
          <w:color w:val="000000" w:themeColor="text1"/>
          <w:sz w:val="32"/>
          <w:szCs w:val="32"/>
          <w:lang w:val="en-US" w:eastAsia="zh-CN"/>
          <w14:textFill>
            <w14:solidFill>
              <w14:schemeClr w14:val="tx1"/>
            </w14:solidFill>
          </w14:textFill>
        </w:rPr>
        <w:t>五华</w:t>
      </w:r>
      <w:r>
        <w:rPr>
          <w:rFonts w:hint="eastAsia" w:ascii="仿宋" w:hAnsi="仿宋" w:eastAsia="仿宋" w:cs="仿宋"/>
          <w:color w:val="000000" w:themeColor="text1"/>
          <w:sz w:val="32"/>
          <w:szCs w:val="32"/>
          <w14:textFill>
            <w14:solidFill>
              <w14:schemeClr w14:val="tx1"/>
            </w14:solidFill>
          </w14:textFill>
        </w:rPr>
        <w:t>”，展现好</w:t>
      </w:r>
      <w:r>
        <w:rPr>
          <w:rFonts w:hint="eastAsia" w:ascii="仿宋" w:hAnsi="仿宋" w:eastAsia="仿宋" w:cs="仿宋"/>
          <w:color w:val="000000" w:themeColor="text1"/>
          <w:sz w:val="32"/>
          <w:szCs w:val="32"/>
          <w:lang w:val="en-US" w:eastAsia="zh-CN"/>
          <w14:textFill>
            <w14:solidFill>
              <w14:schemeClr w14:val="tx1"/>
            </w14:solidFill>
          </w14:textFill>
        </w:rPr>
        <w:t>五华</w:t>
      </w:r>
      <w:r>
        <w:rPr>
          <w:rFonts w:hint="eastAsia" w:ascii="仿宋" w:hAnsi="仿宋" w:eastAsia="仿宋" w:cs="仿宋"/>
          <w:color w:val="000000" w:themeColor="text1"/>
          <w:sz w:val="32"/>
          <w:szCs w:val="32"/>
          <w14:textFill>
            <w14:solidFill>
              <w14:schemeClr w14:val="tx1"/>
            </w14:solidFill>
          </w14:textFill>
        </w:rPr>
        <w:t>区独特的文化魅力，</w:t>
      </w:r>
      <w:r>
        <w:rPr>
          <w:rFonts w:hint="eastAsia" w:ascii="仿宋" w:hAnsi="仿宋" w:eastAsia="仿宋" w:cs="仿宋"/>
          <w:color w:val="000000" w:themeColor="text1"/>
          <w:sz w:val="32"/>
          <w:szCs w:val="32"/>
          <w:lang w:val="en-US" w:eastAsia="zh-CN"/>
          <w14:textFill>
            <w14:solidFill>
              <w14:schemeClr w14:val="tx1"/>
            </w14:solidFill>
          </w14:textFill>
        </w:rPr>
        <w:t>特</w:t>
      </w:r>
      <w:r>
        <w:rPr>
          <w:rFonts w:hint="eastAsia" w:ascii="仿宋" w:hAnsi="仿宋" w:eastAsia="仿宋" w:cs="仿宋"/>
          <w:color w:val="000000" w:themeColor="text1"/>
          <w:sz w:val="32"/>
          <w:szCs w:val="32"/>
          <w14:textFill>
            <w14:solidFill>
              <w14:schemeClr w14:val="tx1"/>
            </w14:solidFill>
          </w14:textFill>
        </w:rPr>
        <w:t>在全区范围内组织开展202</w:t>
      </w:r>
      <w:r>
        <w:rPr>
          <w:rFonts w:hint="eastAsia" w:ascii="仿宋" w:hAnsi="仿宋" w:eastAsia="仿宋" w:cs="仿宋"/>
          <w:color w:val="000000" w:themeColor="text1"/>
          <w:sz w:val="32"/>
          <w:szCs w:val="32"/>
          <w:lang w:val="en-US" w:eastAsia="zh-CN"/>
          <w14:textFill>
            <w14:solidFill>
              <w14:schemeClr w14:val="tx1"/>
            </w14:solidFill>
          </w14:textFill>
        </w:rPr>
        <w:t>2年五华</w:t>
      </w:r>
      <w:r>
        <w:rPr>
          <w:rFonts w:hint="eastAsia" w:ascii="仿宋" w:hAnsi="仿宋" w:eastAsia="仿宋" w:cs="仿宋"/>
          <w:color w:val="000000" w:themeColor="text1"/>
          <w:sz w:val="32"/>
          <w:szCs w:val="32"/>
          <w14:textFill>
            <w14:solidFill>
              <w14:schemeClr w14:val="tx1"/>
            </w14:solidFill>
          </w14:textFill>
        </w:rPr>
        <w:t>区图书馆“全民阅读”系列活动，计划如下：</w:t>
      </w:r>
    </w:p>
    <w:p>
      <w:pPr>
        <w:keepNext w:val="0"/>
        <w:keepLines w:val="0"/>
        <w:pageBreakBefore w:val="0"/>
        <w:widowControl/>
        <w:kinsoku/>
        <w:wordWrap/>
        <w:overflowPunct/>
        <w:topLinePunct w:val="0"/>
        <w:autoSpaceDE/>
        <w:autoSpaceDN/>
        <w:bidi w:val="0"/>
        <w:adjustRightInd/>
        <w:snapToGrid/>
        <w:spacing w:line="260" w:lineRule="auto"/>
        <w:ind w:firstLine="643" w:firstLineChars="200"/>
        <w:textAlignment w:val="auto"/>
        <w:outlineLvl w:val="0"/>
        <w:rPr>
          <w:rFonts w:hint="eastAsia" w:ascii="仿宋" w:hAnsi="仿宋" w:eastAsia="仿宋" w:cs="仿宋"/>
          <w:color w:val="000000" w:themeColor="text1"/>
          <w:sz w:val="32"/>
          <w:szCs w:val="32"/>
          <w:shd w:val="clear" w:color="auto" w:fill="FFFFFF"/>
          <w14:textFill>
            <w14:solidFill>
              <w14:schemeClr w14:val="tx1"/>
            </w14:solidFill>
          </w14:textFill>
        </w:rPr>
      </w:pPr>
      <w:bookmarkStart w:id="49" w:name="_Toc8698"/>
      <w:bookmarkStart w:id="50" w:name="_Toc32529"/>
      <w:bookmarkStart w:id="51" w:name="_Toc7376"/>
      <w:bookmarkStart w:id="52" w:name="_Toc4769"/>
      <w:r>
        <w:rPr>
          <w:rFonts w:hint="eastAsia" w:ascii="仿宋" w:hAnsi="仿宋" w:eastAsia="仿宋" w:cs="仿宋"/>
          <w:b/>
          <w:bCs/>
          <w:color w:val="000000" w:themeColor="text1"/>
          <w:sz w:val="32"/>
          <w:szCs w:val="32"/>
          <w:shd w:val="clear" w:color="auto" w:fill="FFFFFF"/>
          <w14:textFill>
            <w14:solidFill>
              <w14:schemeClr w14:val="tx1"/>
            </w14:solidFill>
          </w14:textFill>
        </w:rPr>
        <w:t>一、指导思想</w:t>
      </w:r>
      <w:bookmarkEnd w:id="49"/>
      <w:bookmarkEnd w:id="50"/>
      <w:bookmarkEnd w:id="51"/>
      <w:bookmarkEnd w:id="52"/>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高举中国特色社会主义伟大旗帜，深入贯彻落实党的十九大和十九届四中、五中全会精神，以满足人民日益增长的美好生活需要为根本目的，坚持彰显文化内涵和打响文化品牌相结合，继承和发扬中华优秀传统文化，充分发挥文化凝聚思想共识、引领社会风尚的积极作用。紧紧围绕中国共产党成立10</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w:t>
      </w:r>
      <w:r>
        <w:rPr>
          <w:rFonts w:hint="eastAsia" w:ascii="仿宋" w:hAnsi="仿宋" w:eastAsia="仿宋" w:cs="仿宋"/>
          <w:color w:val="000000" w:themeColor="text1"/>
          <w:sz w:val="32"/>
          <w:szCs w:val="32"/>
          <w:shd w:val="clear" w:color="auto" w:fill="FFFFFF"/>
          <w14:textFill>
            <w14:solidFill>
              <w14:schemeClr w14:val="tx1"/>
            </w14:solidFill>
          </w14:textFill>
        </w:rPr>
        <w:t>周年，弘扬社会正气，传播正能量。在全社会形成“讲道德、做好人、树新风”的浓厚氛围，为推动“书香</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w:t>
      </w:r>
      <w:r>
        <w:rPr>
          <w:rFonts w:hint="eastAsia" w:ascii="仿宋" w:hAnsi="仿宋" w:eastAsia="仿宋" w:cs="仿宋"/>
          <w:color w:val="000000" w:themeColor="text1"/>
          <w:sz w:val="32"/>
          <w:szCs w:val="32"/>
          <w:shd w:val="clear" w:color="auto" w:fill="FFFFFF"/>
          <w14:textFill>
            <w14:solidFill>
              <w14:schemeClr w14:val="tx1"/>
            </w14:solidFill>
          </w14:textFill>
        </w:rPr>
        <w:t>”建设，凝聚全区人民奋斗“十四五”、奋进新征程提供精神动力。</w:t>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outlineLvl w:val="0"/>
        <w:rPr>
          <w:rFonts w:hint="eastAsia" w:ascii="仿宋" w:hAnsi="仿宋" w:eastAsia="仿宋" w:cs="仿宋"/>
          <w:b/>
          <w:bCs/>
          <w:color w:val="000000" w:themeColor="text1"/>
          <w:sz w:val="32"/>
          <w:szCs w:val="32"/>
          <w:shd w:val="clear" w:color="auto" w:fill="FFFFFF"/>
          <w14:textFill>
            <w14:solidFill>
              <w14:schemeClr w14:val="tx1"/>
            </w14:solidFill>
          </w14:textFill>
        </w:rPr>
      </w:pPr>
      <w:bookmarkStart w:id="53" w:name="_Toc16897"/>
      <w:bookmarkStart w:id="54" w:name="_Toc32157"/>
      <w:bookmarkStart w:id="55" w:name="_Toc19054"/>
      <w:bookmarkStart w:id="56" w:name="_Toc27117"/>
      <w:r>
        <w:rPr>
          <w:rFonts w:hint="eastAsia" w:ascii="仿宋" w:hAnsi="仿宋" w:eastAsia="仿宋" w:cs="仿宋"/>
          <w:b/>
          <w:bCs/>
          <w:color w:val="000000" w:themeColor="text1"/>
          <w:sz w:val="32"/>
          <w:szCs w:val="32"/>
          <w:shd w:val="clear" w:color="auto" w:fill="FFFFFF"/>
          <w14:textFill>
            <w14:solidFill>
              <w14:schemeClr w14:val="tx1"/>
            </w14:solidFill>
          </w14:textFill>
        </w:rPr>
        <w:t>二、组织机构</w:t>
      </w:r>
      <w:bookmarkEnd w:id="53"/>
      <w:bookmarkEnd w:id="54"/>
      <w:bookmarkEnd w:id="55"/>
      <w:bookmarkEnd w:id="56"/>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主  办：</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w:t>
      </w:r>
      <w:r>
        <w:rPr>
          <w:rFonts w:hint="eastAsia" w:ascii="仿宋" w:hAnsi="仿宋" w:eastAsia="仿宋" w:cs="仿宋"/>
          <w:color w:val="000000" w:themeColor="text1"/>
          <w:sz w:val="32"/>
          <w:szCs w:val="32"/>
          <w:shd w:val="clear" w:color="auto" w:fill="FFFFFF"/>
          <w14:textFill>
            <w14:solidFill>
              <w14:schemeClr w14:val="tx1"/>
            </w14:solidFill>
          </w14:textFill>
        </w:rPr>
        <w:t>区文化和旅游局</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承  办：</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五华区图书馆</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协  办：</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w:t>
      </w:r>
      <w:r>
        <w:rPr>
          <w:rFonts w:hint="eastAsia" w:ascii="仿宋" w:hAnsi="仿宋" w:eastAsia="仿宋" w:cs="仿宋"/>
          <w:color w:val="000000" w:themeColor="text1"/>
          <w:sz w:val="32"/>
          <w:szCs w:val="32"/>
          <w:shd w:val="clear" w:color="auto" w:fill="FFFFFF"/>
          <w14:textFill>
            <w14:solidFill>
              <w14:schemeClr w14:val="tx1"/>
            </w14:solidFill>
          </w14:textFill>
        </w:rPr>
        <w:t>区区属各街道办事处</w:t>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outlineLvl w:val="0"/>
        <w:rPr>
          <w:rFonts w:hint="eastAsia" w:ascii="仿宋" w:hAnsi="仿宋" w:eastAsia="仿宋" w:cs="仿宋"/>
          <w:b/>
          <w:bCs/>
          <w:color w:val="000000" w:themeColor="text1"/>
          <w:sz w:val="32"/>
          <w:szCs w:val="32"/>
          <w:shd w:val="clear" w:color="auto" w:fill="FFFFFF"/>
          <w14:textFill>
            <w14:solidFill>
              <w14:schemeClr w14:val="tx1"/>
            </w14:solidFill>
          </w14:textFill>
        </w:rPr>
      </w:pPr>
      <w:bookmarkStart w:id="57" w:name="_Toc13450"/>
      <w:bookmarkStart w:id="58" w:name="_Toc8021"/>
      <w:bookmarkStart w:id="59" w:name="_Toc4934"/>
      <w:bookmarkStart w:id="60" w:name="_Toc16849"/>
      <w:r>
        <w:rPr>
          <w:rFonts w:hint="eastAsia" w:ascii="仿宋" w:hAnsi="仿宋" w:eastAsia="仿宋" w:cs="仿宋"/>
          <w:b/>
          <w:bCs/>
          <w:color w:val="000000" w:themeColor="text1"/>
          <w:sz w:val="32"/>
          <w:szCs w:val="32"/>
          <w:shd w:val="clear" w:color="auto" w:fill="FFFFFF"/>
          <w14:textFill>
            <w14:solidFill>
              <w14:schemeClr w14:val="tx1"/>
            </w14:solidFill>
          </w14:textFill>
        </w:rPr>
        <w:t>三、活动主题</w:t>
      </w:r>
      <w:bookmarkEnd w:id="57"/>
      <w:bookmarkEnd w:id="58"/>
      <w:bookmarkEnd w:id="59"/>
      <w:bookmarkEnd w:id="60"/>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“爱读书、会读书、善读书”</w:t>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outlineLvl w:val="0"/>
        <w:rPr>
          <w:rFonts w:hint="eastAsia" w:ascii="仿宋" w:hAnsi="仿宋" w:eastAsia="仿宋" w:cs="仿宋"/>
          <w:b/>
          <w:bCs/>
          <w:color w:val="000000" w:themeColor="text1"/>
          <w:sz w:val="32"/>
          <w:szCs w:val="32"/>
          <w:shd w:val="clear" w:color="auto" w:fill="FFFFFF"/>
          <w14:textFill>
            <w14:solidFill>
              <w14:schemeClr w14:val="tx1"/>
            </w14:solidFill>
          </w14:textFill>
        </w:rPr>
      </w:pPr>
      <w:bookmarkStart w:id="61" w:name="_Toc21658"/>
      <w:bookmarkStart w:id="62" w:name="_Toc15575"/>
      <w:bookmarkStart w:id="63" w:name="_Toc28492"/>
      <w:bookmarkStart w:id="64" w:name="_Toc12127"/>
      <w:r>
        <w:rPr>
          <w:rFonts w:hint="eastAsia" w:ascii="仿宋" w:hAnsi="仿宋" w:eastAsia="仿宋" w:cs="仿宋"/>
          <w:b/>
          <w:bCs/>
          <w:color w:val="000000" w:themeColor="text1"/>
          <w:sz w:val="32"/>
          <w:szCs w:val="32"/>
          <w:shd w:val="clear" w:color="auto" w:fill="FFFFFF"/>
          <w:lang w:val="en-US" w:eastAsia="zh-CN"/>
          <w14:textFill>
            <w14:solidFill>
              <w14:schemeClr w14:val="tx1"/>
            </w14:solidFill>
          </w14:textFill>
        </w:rPr>
        <w:t>四</w:t>
      </w:r>
      <w:r>
        <w:rPr>
          <w:rFonts w:hint="eastAsia" w:ascii="仿宋" w:hAnsi="仿宋" w:eastAsia="仿宋" w:cs="仿宋"/>
          <w:b/>
          <w:bCs/>
          <w:color w:val="000000" w:themeColor="text1"/>
          <w:sz w:val="32"/>
          <w:szCs w:val="32"/>
          <w:shd w:val="clear" w:color="auto" w:fill="FFFFFF"/>
          <w14:textFill>
            <w14:solidFill>
              <w14:schemeClr w14:val="tx1"/>
            </w14:solidFill>
          </w14:textFill>
        </w:rPr>
        <w:t>、活动时间</w:t>
      </w:r>
      <w:bookmarkEnd w:id="61"/>
      <w:bookmarkEnd w:id="62"/>
      <w:bookmarkEnd w:id="63"/>
      <w:bookmarkEnd w:id="64"/>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（全年</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outlineLvl w:val="0"/>
        <w:rPr>
          <w:rFonts w:hint="eastAsia" w:ascii="仿宋" w:hAnsi="仿宋" w:eastAsia="仿宋" w:cs="仿宋"/>
          <w:b/>
          <w:bCs/>
          <w:color w:val="000000" w:themeColor="text1"/>
          <w:sz w:val="32"/>
          <w:szCs w:val="32"/>
          <w:shd w:val="clear" w:color="auto" w:fill="FFFFFF"/>
          <w:lang w:val="en-US" w:eastAsia="zh-CN"/>
          <w14:textFill>
            <w14:solidFill>
              <w14:schemeClr w14:val="tx1"/>
            </w14:solidFill>
          </w14:textFill>
        </w:rPr>
      </w:pPr>
      <w:bookmarkStart w:id="65" w:name="_Toc29863"/>
      <w:bookmarkStart w:id="66" w:name="_Toc30692"/>
      <w:bookmarkStart w:id="67" w:name="_Toc4051"/>
      <w:bookmarkStart w:id="68" w:name="_Toc7807"/>
      <w:r>
        <w:rPr>
          <w:rFonts w:hint="eastAsia" w:ascii="仿宋" w:hAnsi="仿宋" w:eastAsia="仿宋" w:cs="仿宋"/>
          <w:b/>
          <w:bCs/>
          <w:color w:val="000000" w:themeColor="text1"/>
          <w:sz w:val="32"/>
          <w:szCs w:val="32"/>
          <w:shd w:val="clear" w:color="auto" w:fill="FFFFFF"/>
          <w:lang w:val="en-US" w:eastAsia="zh-CN"/>
          <w14:textFill>
            <w14:solidFill>
              <w14:schemeClr w14:val="tx1"/>
            </w14:solidFill>
          </w14:textFill>
        </w:rPr>
        <w:t>五、活动内容</w:t>
      </w:r>
      <w:bookmarkEnd w:id="65"/>
      <w:bookmarkEnd w:id="66"/>
      <w:bookmarkEnd w:id="67"/>
      <w:bookmarkEnd w:id="68"/>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1.</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2022年文化科技卫生“三下乡”活动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    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1-2月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地    点：</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西翥街道</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（1）组织“三下乡”文艺演出活动及非遗项目展示；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（2）发放一批图书及生活用品。</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2022年“闹元宵 猜灯谜”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活动时间：202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月1</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日—</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15日</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地点：</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五华区图书馆</w:t>
      </w:r>
      <w:r>
        <w:rPr>
          <w:rFonts w:hint="eastAsia" w:ascii="仿宋" w:hAnsi="仿宋" w:eastAsia="仿宋" w:cs="仿宋"/>
          <w:color w:val="000000" w:themeColor="text1"/>
          <w:sz w:val="32"/>
          <w:szCs w:val="32"/>
          <w:shd w:val="clear" w:color="auto" w:fill="FFFFFF"/>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责任部门：</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读者服务部、办公室</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1"/>
        <w:rPr>
          <w:rFonts w:hint="eastAsia" w:ascii="仿宋" w:hAnsi="仿宋" w:eastAsia="仿宋" w:cs="仿宋"/>
          <w:color w:val="000000" w:themeColor="text1"/>
          <w:sz w:val="32"/>
          <w:szCs w:val="32"/>
          <w:shd w:val="clear" w:color="auto" w:fill="FFFFFF"/>
          <w14:textFill>
            <w14:solidFill>
              <w14:schemeClr w14:val="tx1"/>
            </w14:solidFill>
          </w14:textFill>
        </w:rPr>
      </w:pPr>
      <w:bookmarkStart w:id="69" w:name="_Toc31387"/>
      <w:bookmarkStart w:id="70" w:name="_Toc8797"/>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3</w:t>
      </w:r>
      <w:r>
        <w:rPr>
          <w:rFonts w:hint="eastAsia" w:ascii="仿宋" w:hAnsi="仿宋" w:eastAsia="仿宋" w:cs="仿宋"/>
          <w:color w:val="000000" w:themeColor="text1"/>
          <w:sz w:val="32"/>
          <w:szCs w:val="32"/>
          <w:shd w:val="clear" w:color="auto" w:fill="FFFFFF"/>
          <w14:textFill>
            <w14:solidFill>
              <w14:schemeClr w14:val="tx1"/>
            </w14:solidFill>
          </w14:textFill>
        </w:rPr>
        <w:t>.“4.23世界读书日系列活动”</w:t>
      </w:r>
      <w:bookmarkEnd w:id="69"/>
      <w:bookmarkEnd w:id="70"/>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时间：2021年4月；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地点：</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全区范围内</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责任部门：图书馆</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读者服务部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1"/>
        <w:rPr>
          <w:rFonts w:hint="eastAsia" w:ascii="仿宋" w:hAnsi="仿宋" w:eastAsia="仿宋" w:cs="仿宋"/>
          <w:color w:val="000000" w:themeColor="text1"/>
          <w:sz w:val="32"/>
          <w:szCs w:val="32"/>
          <w:shd w:val="clear" w:color="auto" w:fill="FFFFFF"/>
          <w14:textFill>
            <w14:solidFill>
              <w14:schemeClr w14:val="tx1"/>
            </w14:solidFill>
          </w14:textFill>
        </w:rPr>
      </w:pPr>
      <w:bookmarkStart w:id="71" w:name="_Toc27688"/>
      <w:bookmarkStart w:id="72" w:name="_Toc4754"/>
      <w:r>
        <w:rPr>
          <w:rFonts w:hint="eastAsia" w:ascii="仿宋" w:hAnsi="仿宋" w:eastAsia="仿宋" w:cs="仿宋"/>
          <w:color w:val="000000" w:themeColor="text1"/>
          <w:sz w:val="32"/>
          <w:szCs w:val="32"/>
          <w:shd w:val="clear" w:color="auto" w:fill="FFFFFF"/>
          <w14:textFill>
            <w14:solidFill>
              <w14:schemeClr w14:val="tx1"/>
            </w14:solidFill>
          </w14:textFill>
        </w:rPr>
        <w:t xml:space="preserve">4.“全国助残日”系列活动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5月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1</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 xml:space="preserve"> 为参加活动的残疾人免费提供中医推拿讲解与志愿服务。</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五华区图书馆为视力残障人群提供盲人听书机使用培训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3</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昆明市文化助盲影片巡回放映活动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责任部门：</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读者服务部、办公室</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bookmarkStart w:id="73" w:name="_Toc6411"/>
      <w:bookmarkStart w:id="74" w:name="_Toc25214"/>
      <w:r>
        <w:rPr>
          <w:rFonts w:hint="eastAsia" w:ascii="仿宋" w:hAnsi="仿宋" w:eastAsia="仿宋" w:cs="仿宋"/>
          <w:color w:val="000000" w:themeColor="text1"/>
          <w:sz w:val="32"/>
          <w:szCs w:val="32"/>
          <w:shd w:val="clear" w:color="auto" w:fill="FFFFFF"/>
          <w14:textFill>
            <w14:solidFill>
              <w14:schemeClr w14:val="tx1"/>
            </w14:solidFill>
          </w14:textFill>
        </w:rPr>
        <w:t>5.</w:t>
      </w:r>
      <w:bookmarkEnd w:id="73"/>
      <w:bookmarkEnd w:id="74"/>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五华区图书馆开展利用文化和旅游资源、文物资源提升青少年精神素养工作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时间：2022年5月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（1）建设青少年教育实践基地</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（2）有效服务中小学社会实践活动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（3）推动红色旅游资源进校园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6.</w:t>
      </w:r>
      <w:r>
        <w:rPr>
          <w:rFonts w:hint="eastAsia" w:ascii="仿宋" w:hAnsi="仿宋" w:eastAsia="仿宋" w:cs="仿宋"/>
          <w:color w:val="000000" w:themeColor="text1"/>
          <w:sz w:val="32"/>
          <w:szCs w:val="32"/>
          <w:shd w:val="clear" w:color="auto" w:fill="FFFFFF"/>
          <w14:textFill>
            <w14:solidFill>
              <w14:schemeClr w14:val="tx1"/>
            </w14:solidFill>
          </w14:textFill>
        </w:rPr>
        <w:t>“萌宝宝排排坐——六一儿童节小动物科普展”</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系列活动</w:t>
      </w:r>
      <w:bookmarkEnd w:id="71"/>
      <w:bookmarkEnd w:id="72"/>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通过知识丰富的文字、萌感满满的图片，展示小动物们幼年时可爱的样子，让孩子们在快乐、温馨的氛围中了解小动物，欣赏它们的可爱之处，感受动物与我们人类共同拥有的亲子之情，进一步爱护动物，懂得与动物和平共处的道理。</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6</w:t>
      </w:r>
      <w:r>
        <w:rPr>
          <w:rFonts w:hint="eastAsia" w:ascii="仿宋" w:hAnsi="仿宋" w:eastAsia="仿宋" w:cs="仿宋"/>
          <w:color w:val="000000" w:themeColor="text1"/>
          <w:sz w:val="32"/>
          <w:szCs w:val="32"/>
          <w:shd w:val="clear" w:color="auto" w:fill="FFFFFF"/>
          <w14:textFill>
            <w14:solidFill>
              <w14:schemeClr w14:val="tx1"/>
            </w14:solidFill>
          </w14:textFill>
        </w:rPr>
        <w:t>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地点：</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五华区</w:t>
      </w:r>
      <w:r>
        <w:rPr>
          <w:rFonts w:hint="eastAsia" w:ascii="仿宋" w:hAnsi="仿宋" w:eastAsia="仿宋" w:cs="仿宋"/>
          <w:color w:val="000000" w:themeColor="text1"/>
          <w:sz w:val="32"/>
          <w:szCs w:val="32"/>
          <w:shd w:val="clear" w:color="auto" w:fill="FFFFFF"/>
          <w14:textFill>
            <w14:solidFill>
              <w14:schemeClr w14:val="tx1"/>
            </w14:solidFill>
          </w14:textFill>
        </w:rPr>
        <w:t>图书馆</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责任部门：</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读者服务部、</w:t>
      </w:r>
      <w:r>
        <w:rPr>
          <w:rFonts w:hint="eastAsia" w:ascii="仿宋" w:hAnsi="仿宋" w:eastAsia="仿宋" w:cs="仿宋"/>
          <w:color w:val="000000" w:themeColor="text1"/>
          <w:sz w:val="32"/>
          <w:szCs w:val="32"/>
          <w:shd w:val="clear" w:color="auto" w:fill="FFFFFF"/>
          <w14:textFill>
            <w14:solidFill>
              <w14:schemeClr w14:val="tx1"/>
            </w14:solidFill>
          </w14:textFill>
        </w:rPr>
        <w:t>办公室</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1"/>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bookmarkStart w:id="75" w:name="_Toc19489"/>
      <w:bookmarkStart w:id="76" w:name="_Toc31897"/>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7.“文化和自然遗产日”系列主题活动</w:t>
      </w:r>
      <w:bookmarkEnd w:id="75"/>
      <w:bookmarkEnd w:id="76"/>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6</w:t>
      </w:r>
      <w:r>
        <w:rPr>
          <w:rFonts w:hint="eastAsia" w:ascii="仿宋" w:hAnsi="仿宋" w:eastAsia="仿宋" w:cs="仿宋"/>
          <w:color w:val="000000" w:themeColor="text1"/>
          <w:sz w:val="32"/>
          <w:szCs w:val="32"/>
          <w:shd w:val="clear" w:color="auto" w:fill="FFFFFF"/>
          <w14:textFill>
            <w14:solidFill>
              <w14:schemeClr w14:val="tx1"/>
            </w14:solidFill>
          </w14:textFill>
        </w:rPr>
        <w:t>—7月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主题：</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“年华易老，技·忆永存”</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2022年6月15日至7月10日昆明市五华区图书馆将在一楼多功能</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厅，放映</w:t>
      </w:r>
      <w:r>
        <w:rPr>
          <w:rFonts w:hint="eastAsia" w:ascii="仿宋" w:hAnsi="仿宋" w:eastAsia="仿宋" w:cs="仿宋"/>
          <w:color w:val="000000" w:themeColor="text1"/>
          <w:sz w:val="32"/>
          <w:szCs w:val="32"/>
          <w:shd w:val="clear" w:color="auto" w:fill="FFFFFF"/>
          <w14:textFill>
            <w14:solidFill>
              <w14:schemeClr w14:val="tx1"/>
            </w14:solidFill>
          </w14:textFill>
        </w:rPr>
        <w:t>国家级非物质文化遗产代表性传承人</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纪录片。以非遗人</w:t>
      </w:r>
      <w:r>
        <w:rPr>
          <w:rFonts w:hint="eastAsia" w:ascii="仿宋" w:hAnsi="仿宋" w:eastAsia="仿宋" w:cs="仿宋"/>
          <w:color w:val="000000" w:themeColor="text1"/>
          <w:sz w:val="32"/>
          <w:szCs w:val="32"/>
          <w:shd w:val="clear" w:color="auto" w:fill="FFFFFF"/>
          <w14:textFill>
            <w14:solidFill>
              <w14:schemeClr w14:val="tx1"/>
            </w14:solidFill>
          </w14:textFill>
        </w:rPr>
        <w:t>工作历程和优秀成果鼓励公众走进身边的图书馆，了解非物质文化遗产保护工作，领略中华民族的宝贵精神财富。</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1"/>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8.</w:t>
      </w:r>
      <w:r>
        <w:rPr>
          <w:rFonts w:hint="eastAsia" w:ascii="仿宋" w:hAnsi="仿宋" w:eastAsia="仿宋" w:cs="仿宋"/>
          <w:color w:val="000000" w:themeColor="text1"/>
          <w:sz w:val="32"/>
          <w:szCs w:val="32"/>
          <w:shd w:val="clear" w:color="auto" w:fill="FFFFFF"/>
          <w14:textFill>
            <w14:solidFill>
              <w14:schemeClr w14:val="tx1"/>
            </w14:solidFill>
          </w14:textFill>
        </w:rPr>
        <w:t>新书、好书推荐活动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年1—12月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活动载体：图书馆官网及微信公众号</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参与对象：市民、读者</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责任部门：图书馆采编部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9.</w:t>
      </w:r>
      <w:r>
        <w:rPr>
          <w:rFonts w:hint="eastAsia" w:ascii="仿宋" w:hAnsi="仿宋" w:eastAsia="仿宋" w:cs="仿宋"/>
          <w:color w:val="000000" w:themeColor="text1"/>
          <w:sz w:val="32"/>
          <w:szCs w:val="32"/>
          <w:shd w:val="clear" w:color="auto" w:fill="FFFFFF"/>
          <w14:textFill>
            <w14:solidFill>
              <w14:schemeClr w14:val="tx1"/>
            </w14:solidFill>
          </w14:textFill>
        </w:rPr>
        <w:t>“我们的中国梦”文化进万家</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 xml:space="preserve">五华区图书馆2022年春城文化节系列活动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时    间：202</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年</w:t>
      </w: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全年</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w:t>
      </w:r>
      <w:r>
        <w:rPr>
          <w:rFonts w:hint="eastAsia" w:ascii="仿宋" w:hAnsi="仿宋" w:eastAsia="仿宋" w:cs="仿宋"/>
          <w:color w:val="000000" w:themeColor="text1"/>
          <w:sz w:val="32"/>
          <w:szCs w:val="32"/>
          <w:shd w:val="clear" w:color="auto" w:fill="FFFFFF"/>
          <w14:textFill>
            <w14:solidFill>
              <w14:schemeClr w14:val="tx1"/>
            </w14:solidFill>
          </w14:textFill>
        </w:rPr>
        <w:t>花儿朵朵向太阳一一春城少儿艺术节</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32"/>
          <w:szCs w:val="32"/>
          <w:shd w:val="clear" w:color="auto" w:fill="FFFFFF"/>
          <w14:textFill>
            <w14:solidFill>
              <w14:schemeClr w14:val="tx1"/>
            </w14:solidFill>
          </w14:textFill>
        </w:rPr>
        <w:t>“璀璨星光耀金秋——诵读经 典·"乐"享中华、21天亲子阅读、讲百年奋斗历程·颂红色 峥嵘岁月”活动。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1"/>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bookmarkStart w:id="77" w:name="_Toc8303"/>
      <w:bookmarkStart w:id="78" w:name="_Toc30841"/>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10.五华区图书馆 2022 年度“冬至雅集”活动</w:t>
      </w:r>
      <w:bookmarkEnd w:id="77"/>
      <w:bookmarkEnd w:id="78"/>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时间：</w:t>
      </w:r>
      <w:r>
        <w:rPr>
          <w:rFonts w:hint="eastAsia" w:ascii="仿宋" w:hAnsi="仿宋" w:eastAsia="仿宋" w:cs="仿宋"/>
          <w:color w:val="000000" w:themeColor="text1"/>
          <w:sz w:val="32"/>
          <w:szCs w:val="32"/>
          <w:shd w:val="clear" w:color="auto" w:fill="FFFFFF"/>
          <w14:textFill>
            <w14:solidFill>
              <w14:schemeClr w14:val="tx1"/>
            </w14:solidFill>
          </w14:textFill>
        </w:rPr>
        <w:t>2022 年 12 月 22 日</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14:textFill>
            <w14:solidFill>
              <w14:schemeClr w14:val="tx1"/>
            </w14:solidFill>
          </w14:textFill>
        </w:rPr>
        <w:t>地点：南强街88号院</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以冬至节令为节点契机，以冬至主题古典诗词为主要 载体，以五华区代表性地域风景为线索，集合古典服饰、古典音乐 、 书法、朗诵等多种艺术语汇，引导观众亲近经典文脉、领悟国风新韵 ， 营造浓郁的传统文化氛围、厚植文化自信底色</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 xml:space="preserve"> </w:t>
      </w:r>
    </w:p>
    <w:p>
      <w:pPr>
        <w:pStyle w:val="3"/>
        <w:rPr>
          <w:rFonts w:hint="default"/>
          <w:lang w:val="en-US" w:eastAsia="zh-CN"/>
        </w:rPr>
      </w:pPr>
    </w:p>
    <w:p>
      <w:pPr>
        <w:pageBreakBefore w:val="0"/>
        <w:kinsoku/>
        <w:wordWrap/>
        <w:overflowPunct/>
        <w:topLinePunct w:val="0"/>
        <w:bidi w:val="0"/>
        <w:adjustRightInd w:val="0"/>
        <w:snapToGrid w:val="0"/>
        <w:spacing w:line="360" w:lineRule="auto"/>
        <w:ind w:firstLine="560" w:firstLineChars="200"/>
        <w:jc w:val="both"/>
        <w:textAlignment w:val="auto"/>
        <w:rPr>
          <w:rFonts w:hint="eastAsia" w:ascii="宋体" w:hAnsi="宋体" w:eastAsia="宋体" w:cs="仿宋_GB2312"/>
          <w:sz w:val="28"/>
          <w:szCs w:val="28"/>
        </w:rPr>
        <w:sectPr>
          <w:pgSz w:w="11906" w:h="16838"/>
          <w:pgMar w:top="1440" w:right="1800" w:bottom="1440" w:left="1800" w:header="851" w:footer="992" w:gutter="0"/>
          <w:pgNumType w:fmt="decimal" w:start="0"/>
          <w:cols w:space="425" w:num="1"/>
          <w:titlePg/>
          <w:docGrid w:type="lines" w:linePitch="312" w:charSpace="0"/>
        </w:sectPr>
      </w:pPr>
    </w:p>
    <w:p>
      <w:pPr>
        <w:pageBreakBefore w:val="0"/>
        <w:kinsoku/>
        <w:wordWrap/>
        <w:overflowPunct/>
        <w:topLinePunct w:val="0"/>
        <w:bidi w:val="0"/>
        <w:adjustRightInd w:val="0"/>
        <w:snapToGrid w:val="0"/>
        <w:spacing w:line="360" w:lineRule="auto"/>
        <w:ind w:firstLine="560" w:firstLineChars="200"/>
        <w:jc w:val="both"/>
        <w:textAlignment w:val="auto"/>
        <w:rPr>
          <w:rFonts w:hint="eastAsia" w:ascii="宋体" w:hAnsi="宋体" w:eastAsia="宋体" w:cs="仿宋_GB2312"/>
          <w:sz w:val="28"/>
          <w:szCs w:val="28"/>
        </w:rPr>
      </w:pPr>
      <w:r>
        <w:rPr>
          <w:rFonts w:hint="eastAsia" w:ascii="宋体" w:hAnsi="宋体" w:eastAsia="宋体" w:cs="仿宋_GB2312"/>
          <w:sz w:val="28"/>
          <w:szCs w:val="28"/>
        </w:rPr>
        <w:t>附1：各类活动台账目录</w:t>
      </w:r>
    </w:p>
    <w:p>
      <w:pPr>
        <w:widowControl w:val="0"/>
        <w:spacing w:after="0" w:line="240" w:lineRule="auto"/>
        <w:ind w:firstLine="3520" w:firstLineChars="800"/>
        <w:jc w:val="both"/>
        <w:rPr>
          <w:rFonts w:ascii="Times New Roman" w:hAnsi="Times New Roman" w:eastAsia="宋体" w:cs="Times New Roman"/>
          <w:kern w:val="2"/>
          <w:sz w:val="44"/>
          <w:szCs w:val="44"/>
        </w:rPr>
      </w:pPr>
      <w:r>
        <w:rPr>
          <w:rFonts w:hint="eastAsia" w:ascii="Times New Roman" w:hAnsi="Times New Roman" w:eastAsia="宋体" w:cs="Times New Roman"/>
          <w:kern w:val="2"/>
          <w:sz w:val="44"/>
          <w:szCs w:val="44"/>
        </w:rPr>
        <w:t>五华区图书馆</w:t>
      </w:r>
      <w:r>
        <w:rPr>
          <w:rFonts w:ascii="Times New Roman" w:hAnsi="Times New Roman" w:eastAsia="宋体" w:cs="Times New Roman"/>
          <w:kern w:val="2"/>
          <w:sz w:val="44"/>
          <w:szCs w:val="44"/>
        </w:rPr>
        <w:t>20</w:t>
      </w:r>
      <w:r>
        <w:rPr>
          <w:rFonts w:hint="eastAsia" w:ascii="Times New Roman" w:hAnsi="Times New Roman" w:eastAsia="宋体" w:cs="Times New Roman"/>
          <w:kern w:val="2"/>
          <w:sz w:val="44"/>
          <w:szCs w:val="44"/>
        </w:rPr>
        <w:t>2</w:t>
      </w:r>
      <w:r>
        <w:rPr>
          <w:rFonts w:hint="eastAsia" w:ascii="Times New Roman" w:hAnsi="Times New Roman" w:eastAsia="宋体" w:cs="Times New Roman"/>
          <w:kern w:val="2"/>
          <w:sz w:val="44"/>
          <w:szCs w:val="44"/>
          <w:lang w:val="en-US" w:eastAsia="zh-CN"/>
        </w:rPr>
        <w:t>2</w:t>
      </w:r>
      <w:r>
        <w:rPr>
          <w:rFonts w:hint="eastAsia" w:ascii="Times New Roman" w:hAnsi="Times New Roman" w:eastAsia="宋体" w:cs="Times New Roman"/>
          <w:kern w:val="2"/>
          <w:sz w:val="44"/>
          <w:szCs w:val="44"/>
        </w:rPr>
        <w:t>年宣传活动情况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695"/>
        <w:gridCol w:w="4215"/>
        <w:gridCol w:w="3135"/>
        <w:gridCol w:w="765"/>
        <w:gridCol w:w="660"/>
        <w:gridCol w:w="114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序号</w:t>
            </w:r>
          </w:p>
        </w:tc>
        <w:tc>
          <w:tcPr>
            <w:tcW w:w="1695" w:type="dxa"/>
            <w:noWrap w:val="0"/>
            <w:vAlign w:val="center"/>
          </w:tcPr>
          <w:p>
            <w:pPr>
              <w:widowControl w:val="0"/>
              <w:spacing w:after="0" w:line="240" w:lineRule="auto"/>
              <w:ind w:left="375"/>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日    期</w:t>
            </w:r>
          </w:p>
        </w:tc>
        <w:tc>
          <w:tcPr>
            <w:tcW w:w="421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内     容</w:t>
            </w:r>
          </w:p>
        </w:tc>
        <w:tc>
          <w:tcPr>
            <w:tcW w:w="313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活动地点</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场 次</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性质</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参加人数</w:t>
            </w:r>
          </w:p>
        </w:tc>
        <w:tc>
          <w:tcPr>
            <w:tcW w:w="1965" w:type="dxa"/>
            <w:noWrap w:val="0"/>
            <w:vAlign w:val="center"/>
          </w:tcPr>
          <w:p>
            <w:pPr>
              <w:widowControl w:val="0"/>
              <w:spacing w:after="0" w:line="240" w:lineRule="auto"/>
              <w:ind w:firstLine="630" w:firstLineChars="300"/>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备</w:t>
            </w:r>
            <w:r>
              <w:rPr>
                <w:rFonts w:hint="eastAsia" w:ascii="Times New Roman" w:hAnsi="Times New Roman" w:eastAsia="宋体" w:cs="Times New Roman"/>
                <w:kern w:val="2"/>
                <w:sz w:val="21"/>
                <w:szCs w:val="24"/>
                <w:lang w:val="en-US" w:eastAsia="zh-CN"/>
              </w:rPr>
              <w:t xml:space="preserve"> </w:t>
            </w:r>
            <w:r>
              <w:rPr>
                <w:rFonts w:hint="eastAsia" w:ascii="Times New Roman" w:hAnsi="Times New Roman" w:eastAsia="宋体" w:cs="Times New Roman"/>
                <w:kern w:val="2"/>
                <w:sz w:val="21"/>
                <w:szCs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1</w:t>
            </w:r>
          </w:p>
        </w:tc>
        <w:tc>
          <w:tcPr>
            <w:tcW w:w="169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仿宋_GB2312" w:hAnsi="仿宋_GB2312" w:eastAsia="仿宋_GB2312" w:cs="仿宋_GB2312"/>
                <w:kern w:val="2"/>
                <w:sz w:val="24"/>
                <w:szCs w:val="24"/>
                <w:lang w:val="en-US" w:eastAsia="zh-CN"/>
              </w:rPr>
              <w:t>1月10日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《小孩小孩你别馋，过了腊八就是年！——腊八节民俗文化展》微信展</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29</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2</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1月12日</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rPr>
              <w:t>《</w:t>
            </w:r>
            <w:r>
              <w:rPr>
                <w:rFonts w:hint="eastAsia" w:ascii="仿宋_GB2312" w:hAnsi="仿宋_GB2312" w:eastAsia="仿宋_GB2312" w:cs="仿宋_GB2312"/>
                <w:kern w:val="2"/>
                <w:sz w:val="24"/>
                <w:szCs w:val="24"/>
                <w:lang w:eastAsia="zh-CN"/>
              </w:rPr>
              <w:t>百年奋斗的伟大成就与历史经验——领悟党的十九届六中全会精神</w:t>
            </w:r>
            <w:r>
              <w:rPr>
                <w:rFonts w:hint="eastAsia" w:ascii="仿宋_GB2312" w:hAnsi="仿宋_GB2312" w:eastAsia="仿宋_GB2312" w:cs="仿宋_GB2312"/>
                <w:kern w:val="2"/>
                <w:sz w:val="24"/>
                <w:szCs w:val="24"/>
              </w:rPr>
              <w:t>》</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五华区图书馆</w:t>
            </w:r>
          </w:p>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15</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3</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1月1日</w:t>
            </w:r>
          </w:p>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1月10日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“悦读辞旧岁</w:t>
            </w:r>
            <w:r>
              <w:rPr>
                <w:rFonts w:hint="eastAsia" w:ascii="仿宋_GB2312" w:hAnsi="仿宋_GB2312" w:eastAsia="仿宋_GB2312" w:cs="仿宋_GB2312"/>
                <w:kern w:val="2"/>
                <w:sz w:val="24"/>
                <w:szCs w:val="24"/>
                <w:lang w:val="en-US" w:eastAsia="zh-CN"/>
              </w:rPr>
              <w:t xml:space="preserve"> 书香迎新年</w:t>
            </w:r>
            <w:r>
              <w:rPr>
                <w:rFonts w:hint="eastAsia" w:ascii="仿宋_GB2312" w:hAnsi="仿宋_GB2312" w:eastAsia="仿宋_GB2312" w:cs="仿宋_GB2312"/>
                <w:kern w:val="2"/>
                <w:sz w:val="24"/>
                <w:szCs w:val="24"/>
                <w:lang w:eastAsia="zh-CN"/>
              </w:rPr>
              <w:t>”线上国学知识竞答活动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120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4</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1月23日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《京剧知识与欣赏》</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63</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5</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1月23日</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rPr>
              <w:t>《</w:t>
            </w:r>
            <w:r>
              <w:rPr>
                <w:rFonts w:hint="eastAsia" w:ascii="仿宋_GB2312" w:hAnsi="仿宋_GB2312" w:eastAsia="仿宋_GB2312" w:cs="仿宋_GB2312"/>
                <w:kern w:val="2"/>
                <w:sz w:val="24"/>
                <w:szCs w:val="24"/>
                <w:lang w:eastAsia="zh-CN"/>
              </w:rPr>
              <w:t>如何用手机拍摄图片和短视频</w:t>
            </w:r>
            <w:r>
              <w:rPr>
                <w:rFonts w:hint="eastAsia" w:ascii="仿宋_GB2312" w:hAnsi="仿宋_GB2312" w:eastAsia="仿宋_GB2312" w:cs="仿宋_GB2312"/>
                <w:kern w:val="2"/>
                <w:sz w:val="24"/>
                <w:szCs w:val="24"/>
              </w:rPr>
              <w:t>》</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6</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1月25日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五华区图书馆“虎虎生威冬奥年”线上有奖答题活动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96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7</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1月26日</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rPr>
              <w:t>2</w:t>
            </w:r>
            <w:r>
              <w:rPr>
                <w:rFonts w:hint="eastAsia" w:ascii="仿宋_GB2312" w:hAnsi="仿宋_GB2312" w:eastAsia="仿宋_GB2312" w:cs="仿宋_GB2312"/>
                <w:kern w:val="2"/>
                <w:sz w:val="24"/>
                <w:szCs w:val="24"/>
                <w:lang w:eastAsia="zh-CN"/>
              </w:rPr>
              <w:t>022年“三下乡”暨“我们的节日.春节”活动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西翥街道东村社区</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200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8</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1月29日至2月15日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w:t>
            </w:r>
            <w:r>
              <w:rPr>
                <w:rFonts w:hint="eastAsia" w:ascii="仿宋_GB2312" w:hAnsi="仿宋_GB2312" w:eastAsia="仿宋_GB2312" w:cs="仿宋_GB2312"/>
                <w:kern w:val="2"/>
                <w:sz w:val="24"/>
                <w:szCs w:val="24"/>
                <w:lang w:val="en-US" w:eastAsia="zh-CN"/>
              </w:rPr>
              <w:t>2022年我们的节日.春节——“典籍里的中国年”展览</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9</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1月29日</w:t>
            </w:r>
          </w:p>
        </w:tc>
        <w:tc>
          <w:tcPr>
            <w:tcW w:w="4215" w:type="dxa"/>
            <w:noWrap w:val="0"/>
            <w:vAlign w:val="center"/>
          </w:tcPr>
          <w:p>
            <w:pPr>
              <w:widowControl w:val="0"/>
              <w:spacing w:after="0" w:line="240" w:lineRule="auto"/>
              <w:jc w:val="center"/>
              <w:rPr>
                <w:rFonts w:ascii="Calibri" w:hAnsi="Calibri" w:eastAsia="宋体" w:cs="Times New Roman"/>
                <w:b/>
                <w:bCs/>
                <w:kern w:val="2"/>
                <w:sz w:val="21"/>
                <w:szCs w:val="24"/>
              </w:rPr>
            </w:pPr>
            <w:r>
              <w:rPr>
                <w:rFonts w:hint="eastAsia" w:ascii="仿宋_GB2312" w:hAnsi="仿宋_GB2312" w:eastAsia="仿宋_GB2312" w:cs="仿宋_GB2312"/>
                <w:kern w:val="2"/>
                <w:sz w:val="24"/>
                <w:szCs w:val="24"/>
                <w:lang w:val="en-US" w:eastAsia="zh-CN"/>
              </w:rPr>
              <w:t>五华区图书馆开展我们的节日.春节“迎春接福”文化惠民活动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西寺塔广场</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100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10</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1月28日至2月16日</w:t>
            </w:r>
          </w:p>
        </w:tc>
        <w:tc>
          <w:tcPr>
            <w:tcW w:w="4215" w:type="dxa"/>
            <w:noWrap w:val="0"/>
            <w:vAlign w:val="center"/>
          </w:tcPr>
          <w:p>
            <w:pPr>
              <w:widowControl w:val="0"/>
              <w:spacing w:after="0" w:line="240" w:lineRule="auto"/>
              <w:jc w:val="center"/>
              <w:rPr>
                <w:rFonts w:ascii="Calibri" w:hAnsi="Calibri" w:eastAsia="宋体" w:cs="Times New Roman"/>
                <w:b/>
                <w:bCs/>
                <w:kern w:val="2"/>
                <w:sz w:val="21"/>
                <w:szCs w:val="24"/>
              </w:rPr>
            </w:pPr>
            <w:r>
              <w:rPr>
                <w:rFonts w:hint="default" w:ascii="仿宋_GB2312" w:hAnsi="仿宋_GB2312" w:eastAsia="仿宋_GB2312" w:cs="仿宋_GB2312"/>
                <w:kern w:val="2"/>
                <w:sz w:val="24"/>
                <w:szCs w:val="24"/>
                <w:lang w:eastAsia="zh-CN"/>
              </w:rPr>
              <w:t>“畅读经典 欢度新年”春节主题活动</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34437</w:t>
            </w:r>
          </w:p>
        </w:tc>
        <w:tc>
          <w:tcPr>
            <w:tcW w:w="1965"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11</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2月2日至2月6日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春节优秀电影展播</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五华区图书馆一楼报告厅</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100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12</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default" w:ascii="仿宋_GB2312" w:hAnsi="仿宋_GB2312" w:eastAsia="仿宋_GB2312" w:cs="仿宋_GB2312"/>
                <w:kern w:val="2"/>
                <w:sz w:val="24"/>
                <w:szCs w:val="24"/>
                <w:lang w:eastAsia="zh-CN"/>
              </w:rPr>
              <w:t>2月4日</w:t>
            </w:r>
            <w:r>
              <w:rPr>
                <w:rFonts w:hint="eastAsia" w:ascii="仿宋_GB2312" w:hAnsi="仿宋_GB2312" w:eastAsia="仿宋_GB2312" w:cs="仿宋_GB2312"/>
                <w:kern w:val="2"/>
                <w:sz w:val="24"/>
                <w:szCs w:val="24"/>
                <w:lang w:eastAsia="zh-CN"/>
              </w:rPr>
              <w:t>至</w:t>
            </w:r>
            <w:r>
              <w:rPr>
                <w:rFonts w:hint="default" w:ascii="仿宋_GB2312" w:hAnsi="仿宋_GB2312" w:eastAsia="仿宋_GB2312" w:cs="仿宋_GB2312"/>
                <w:kern w:val="2"/>
                <w:sz w:val="24"/>
                <w:szCs w:val="24"/>
                <w:lang w:eastAsia="zh-CN"/>
              </w:rPr>
              <w:t>2月20日</w:t>
            </w:r>
          </w:p>
        </w:tc>
        <w:tc>
          <w:tcPr>
            <w:tcW w:w="4215" w:type="dxa"/>
            <w:noWrap w:val="0"/>
            <w:vAlign w:val="center"/>
          </w:tcPr>
          <w:p>
            <w:pPr>
              <w:widowControl w:val="0"/>
              <w:spacing w:after="0" w:line="240" w:lineRule="auto"/>
              <w:jc w:val="center"/>
              <w:rPr>
                <w:rFonts w:hint="eastAsia" w:ascii="宋体" w:hAnsi="宋体" w:eastAsia="宋体" w:cs="宋体"/>
                <w:kern w:val="0"/>
                <w:sz w:val="21"/>
                <w:szCs w:val="21"/>
              </w:rPr>
            </w:pPr>
            <w:r>
              <w:rPr>
                <w:rFonts w:hint="default" w:ascii="仿宋_GB2312" w:hAnsi="仿宋_GB2312" w:eastAsia="仿宋_GB2312" w:cs="仿宋_GB2312"/>
                <w:kern w:val="2"/>
                <w:sz w:val="24"/>
                <w:szCs w:val="24"/>
                <w:lang w:eastAsia="zh-CN"/>
              </w:rPr>
              <w:t>《享冰雪年味 品书香冬奥》</w:t>
            </w:r>
          </w:p>
        </w:tc>
        <w:tc>
          <w:tcPr>
            <w:tcW w:w="3135" w:type="dxa"/>
            <w:noWrap w:val="0"/>
            <w:vAlign w:val="center"/>
          </w:tcPr>
          <w:p>
            <w:pPr>
              <w:widowControl w:val="0"/>
              <w:spacing w:after="0" w:line="240" w:lineRule="auto"/>
              <w:jc w:val="center"/>
              <w:rPr>
                <w:rFonts w:hint="eastAsia" w:ascii="Times New Roman" w:hAnsi="Times New Roman" w:eastAsia="宋体" w:cs="Times New Roman"/>
                <w:b/>
                <w:bCs/>
                <w:kern w:val="0"/>
                <w:sz w:val="21"/>
                <w:szCs w:val="21"/>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80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13</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2月13日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《郑和走向世界》</w:t>
            </w:r>
          </w:p>
        </w:tc>
        <w:tc>
          <w:tcPr>
            <w:tcW w:w="3135" w:type="dxa"/>
            <w:noWrap w:val="0"/>
            <w:vAlign w:val="center"/>
          </w:tcPr>
          <w:p>
            <w:pPr>
              <w:widowControl w:val="0"/>
              <w:spacing w:after="0" w:line="240" w:lineRule="auto"/>
              <w:jc w:val="center"/>
              <w:rPr>
                <w:rFonts w:hint="eastAsia" w:ascii="Calibri" w:hAnsi="Calibri"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14</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2月12日至2月15日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“闹元宵 猜灯谜”线下活动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五华区图书馆二楼展厅</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240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15</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2月12日至2月18日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“闹元宵 猜灯谜”线上红包答题活动</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603</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16</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2月17日至2月28日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default" w:ascii="仿宋_GB2312" w:hAnsi="仿宋_GB2312" w:eastAsia="仿宋_GB2312" w:cs="仿宋_GB2312"/>
                <w:kern w:val="2"/>
                <w:sz w:val="24"/>
                <w:szCs w:val="24"/>
                <w:lang w:eastAsia="zh-CN"/>
              </w:rPr>
              <w:t>百名摄影师聚焦新时代图片展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ind w:firstLine="420" w:firstLineChars="200"/>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17</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17</w:t>
            </w:r>
          </w:p>
        </w:tc>
        <w:tc>
          <w:tcPr>
            <w:tcW w:w="169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2月20日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《图兰朵》经典电影放送</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五华区图书馆一楼报告厅</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ind w:firstLine="420" w:firstLineChars="200"/>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20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18</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2月26日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《云南陆军讲武堂的重建与荣光》</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五华区图书馆（线上）</w:t>
            </w:r>
          </w:p>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东方书店（线下）</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51</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19</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2月27日</w:t>
            </w:r>
          </w:p>
        </w:tc>
        <w:tc>
          <w:tcPr>
            <w:tcW w:w="4215" w:type="dxa"/>
            <w:noWrap w:val="0"/>
            <w:vAlign w:val="center"/>
          </w:tcPr>
          <w:p>
            <w:pPr>
              <w:widowControl w:val="0"/>
              <w:spacing w:after="0" w:line="240" w:lineRule="auto"/>
              <w:jc w:val="center"/>
              <w:rPr>
                <w:rFonts w:hint="eastAsia" w:ascii="宋体" w:hAnsi="宋体" w:eastAsia="宋体" w:cs="宋体"/>
                <w:kern w:val="2"/>
                <w:sz w:val="21"/>
                <w:szCs w:val="24"/>
              </w:rPr>
            </w:pPr>
            <w:r>
              <w:rPr>
                <w:rFonts w:hint="eastAsia" w:ascii="仿宋_GB2312" w:hAnsi="仿宋_GB2312" w:eastAsia="仿宋_GB2312" w:cs="仿宋_GB2312"/>
                <w:kern w:val="2"/>
                <w:sz w:val="24"/>
                <w:szCs w:val="24"/>
                <w:lang w:val="en-US" w:eastAsia="zh-CN"/>
              </w:rPr>
              <w:t>《天人合一：中国古代诗歌与诗论》</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41</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20</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3月6日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《乌海》</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21</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3月6日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《留住美丽与健康——女性乳腺健康谈》</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22</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3月8日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《雨女飞针巧引线，乾坤绣在方寸间——中华传统刺绣艺术展》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21</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23</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3月11日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文化香致远</w:t>
            </w:r>
          </w:p>
          <w:p>
            <w:pPr>
              <w:widowControl w:val="0"/>
              <w:spacing w:after="0" w:line="240" w:lineRule="auto"/>
              <w:jc w:val="center"/>
              <w:rPr>
                <w:rFonts w:hint="eastAsia" w:ascii="Calibri" w:hAnsi="Calibri" w:eastAsia="宋体" w:cs="Times New Roman"/>
                <w:kern w:val="2"/>
                <w:sz w:val="21"/>
                <w:szCs w:val="24"/>
              </w:rPr>
            </w:pPr>
            <w:r>
              <w:rPr>
                <w:rFonts w:hint="eastAsia" w:ascii="仿宋_GB2312" w:hAnsi="仿宋_GB2312" w:eastAsia="仿宋_GB2312" w:cs="仿宋_GB2312"/>
                <w:kern w:val="2"/>
                <w:sz w:val="24"/>
                <w:szCs w:val="24"/>
                <w:lang w:eastAsia="zh-CN"/>
              </w:rPr>
              <w:t>惠军无止境</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1200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24</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3月16日</w:t>
            </w:r>
          </w:p>
        </w:tc>
        <w:tc>
          <w:tcPr>
            <w:tcW w:w="4215" w:type="dxa"/>
            <w:noWrap w:val="0"/>
            <w:vAlign w:val="center"/>
          </w:tcPr>
          <w:p>
            <w:pPr>
              <w:widowControl w:val="0"/>
              <w:spacing w:after="0" w:line="240" w:lineRule="auto"/>
              <w:jc w:val="center"/>
              <w:rPr>
                <w:rFonts w:hint="eastAsia" w:ascii="Calibri" w:hAnsi="Calibri" w:eastAsia="宋体" w:cs="Times New Roman"/>
                <w:kern w:val="2"/>
                <w:sz w:val="21"/>
                <w:szCs w:val="24"/>
              </w:rPr>
            </w:pPr>
            <w:r>
              <w:rPr>
                <w:rFonts w:hint="eastAsia" w:ascii="仿宋_GB2312" w:hAnsi="仿宋_GB2312" w:eastAsia="仿宋_GB2312" w:cs="仿宋_GB2312"/>
                <w:kern w:val="2"/>
                <w:sz w:val="24"/>
                <w:szCs w:val="24"/>
                <w:lang w:eastAsia="zh-CN"/>
              </w:rPr>
              <w:t>《文明守纪树良风</w:t>
            </w:r>
            <w:r>
              <w:rPr>
                <w:rFonts w:hint="eastAsia" w:ascii="仿宋_GB2312" w:hAnsi="仿宋_GB2312" w:eastAsia="仿宋_GB2312" w:cs="仿宋_GB2312"/>
                <w:kern w:val="2"/>
                <w:sz w:val="24"/>
                <w:szCs w:val="24"/>
                <w:lang w:val="en-US" w:eastAsia="zh-CN"/>
              </w:rPr>
              <w:t xml:space="preserve"> 安全教育我先行——中小学生安全教育科普展</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25</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3月20日</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《战疫之疯狂的口罩》</w:t>
            </w:r>
          </w:p>
        </w:tc>
        <w:tc>
          <w:tcPr>
            <w:tcW w:w="3135" w:type="dxa"/>
            <w:noWrap w:val="0"/>
            <w:vAlign w:val="center"/>
          </w:tcPr>
          <w:p>
            <w:pPr>
              <w:widowControl w:val="0"/>
              <w:spacing w:after="0" w:line="240" w:lineRule="auto"/>
              <w:jc w:val="center"/>
              <w:rPr>
                <w:rFonts w:hint="eastAsia" w:ascii="Calibri" w:hAnsi="Calibri" w:eastAsia="宋体" w:cs="Times New Roman"/>
                <w:b/>
                <w:bCs/>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w:t>
            </w: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39</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26</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3月20日</w:t>
            </w:r>
          </w:p>
        </w:tc>
        <w:tc>
          <w:tcPr>
            <w:tcW w:w="4215" w:type="dxa"/>
            <w:noWrap w:val="0"/>
            <w:vAlign w:val="center"/>
          </w:tcPr>
          <w:p>
            <w:pPr>
              <w:widowControl w:val="0"/>
              <w:spacing w:after="0" w:line="240" w:lineRule="auto"/>
              <w:jc w:val="center"/>
              <w:rPr>
                <w:rFonts w:hint="eastAsia" w:ascii="Calibri" w:hAnsi="Calibri" w:eastAsia="宋体" w:cs="Times New Roman"/>
                <w:kern w:val="2"/>
                <w:sz w:val="21"/>
                <w:szCs w:val="24"/>
              </w:rPr>
            </w:pPr>
            <w:r>
              <w:rPr>
                <w:rFonts w:hint="eastAsia" w:ascii="仿宋_GB2312" w:hAnsi="仿宋_GB2312" w:eastAsia="仿宋_GB2312" w:cs="仿宋_GB2312"/>
                <w:kern w:val="2"/>
                <w:sz w:val="24"/>
                <w:szCs w:val="24"/>
                <w:lang w:eastAsia="zh-CN"/>
              </w:rPr>
              <w:t>名家名作展“感念文坛之星</w:t>
            </w:r>
            <w:r>
              <w:rPr>
                <w:rFonts w:hint="eastAsia" w:ascii="仿宋_GB2312" w:hAnsi="仿宋_GB2312" w:eastAsia="仿宋_GB2312" w:cs="仿宋_GB2312"/>
                <w:kern w:val="2"/>
                <w:sz w:val="24"/>
                <w:szCs w:val="24"/>
                <w:lang w:val="en-US" w:eastAsia="zh-CN"/>
              </w:rPr>
              <w:t xml:space="preserve"> 致敬国家经典</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27</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3月27日起每周日下午</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宅家的日子，儿童文学作家带你读春天</w:t>
            </w:r>
          </w:p>
        </w:tc>
        <w:tc>
          <w:tcPr>
            <w:tcW w:w="3135" w:type="dxa"/>
            <w:noWrap w:val="0"/>
            <w:vAlign w:val="center"/>
          </w:tcPr>
          <w:p>
            <w:pPr>
              <w:widowControl w:val="0"/>
              <w:spacing w:after="0" w:line="240" w:lineRule="auto"/>
              <w:jc w:val="center"/>
              <w:rPr>
                <w:rFonts w:hint="eastAsia" w:ascii="Calibri" w:hAnsi="Calibri" w:eastAsia="宋体" w:cs="Times New Roman"/>
                <w:b/>
                <w:bCs/>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594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28</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4月3日</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《玩命三日》</w:t>
            </w:r>
          </w:p>
        </w:tc>
        <w:tc>
          <w:tcPr>
            <w:tcW w:w="3135" w:type="dxa"/>
            <w:noWrap w:val="0"/>
            <w:vAlign w:val="center"/>
          </w:tcPr>
          <w:p>
            <w:pPr>
              <w:widowControl w:val="0"/>
              <w:spacing w:after="0" w:line="240" w:lineRule="auto"/>
              <w:jc w:val="center"/>
              <w:rPr>
                <w:rFonts w:hint="eastAsia" w:ascii="Calibri" w:hAnsi="Calibri" w:eastAsia="宋体" w:cs="Times New Roman"/>
                <w:b/>
                <w:bCs/>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rPr>
            </w:pPr>
            <w:r>
              <w:rPr>
                <w:rFonts w:hint="eastAsia" w:ascii="仿宋_GB2312" w:hAnsi="仿宋_GB2312" w:eastAsia="仿宋_GB2312" w:cs="仿宋_GB2312"/>
                <w:kern w:val="2"/>
                <w:sz w:val="24"/>
                <w:szCs w:val="24"/>
                <w:lang w:val="en-US" w:eastAsia="zh-CN"/>
              </w:rPr>
              <w:t>1963</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29</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4月17日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《走路上学》</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30</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4月11日至</w:t>
            </w:r>
          </w:p>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4月25日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线上培训提升能力</w:t>
            </w:r>
          </w:p>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筑牢文化服务根基</w:t>
            </w:r>
          </w:p>
          <w:p>
            <w:pPr>
              <w:widowControl w:val="0"/>
              <w:spacing w:after="0" w:line="240" w:lineRule="auto"/>
              <w:jc w:val="center"/>
              <w:rPr>
                <w:rFonts w:ascii="Times New Roman" w:hAnsi="Times New Roman" w:eastAsia="宋体" w:cs="Times New Roman"/>
                <w:kern w:val="2"/>
                <w:sz w:val="21"/>
                <w:szCs w:val="24"/>
              </w:rPr>
            </w:pPr>
          </w:p>
        </w:tc>
        <w:tc>
          <w:tcPr>
            <w:tcW w:w="3135" w:type="dxa"/>
            <w:noWrap w:val="0"/>
            <w:vAlign w:val="center"/>
          </w:tcPr>
          <w:p>
            <w:pPr>
              <w:widowControl w:val="0"/>
              <w:spacing w:after="0" w:line="240" w:lineRule="auto"/>
              <w:jc w:val="center"/>
              <w:rPr>
                <w:rFonts w:hint="eastAsia" w:ascii="Calibri" w:hAnsi="Calibri" w:eastAsia="宋体" w:cs="Times New Roman"/>
                <w:b/>
                <w:bCs/>
                <w:kern w:val="2"/>
                <w:sz w:val="21"/>
                <w:szCs w:val="24"/>
              </w:rPr>
            </w:pPr>
            <w:r>
              <w:rPr>
                <w:rFonts w:hint="eastAsia" w:ascii="仿宋_GB2312" w:hAnsi="仿宋_GB2312" w:eastAsia="仿宋_GB2312" w:cs="仿宋_GB2312"/>
                <w:kern w:val="2"/>
                <w:sz w:val="24"/>
                <w:szCs w:val="24"/>
                <w:lang w:eastAsia="zh-CN"/>
              </w:rPr>
              <w:t>小鹅通线上培训</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31</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4月21日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将群众真正需要的书籍送到服务点</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五华区图书馆</w:t>
            </w:r>
          </w:p>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云南旅游图书馆</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1000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32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4.23</w:t>
            </w:r>
          </w:p>
          <w:p>
            <w:pPr>
              <w:widowControl w:val="0"/>
              <w:spacing w:after="0" w:line="240" w:lineRule="auto"/>
              <w:jc w:val="center"/>
              <w:rPr>
                <w:rFonts w:ascii="Times New Roman" w:hAnsi="Times New Roman" w:eastAsia="宋体" w:cs="Times New Roman"/>
                <w:kern w:val="2"/>
                <w:sz w:val="21"/>
                <w:szCs w:val="24"/>
              </w:rPr>
            </w:pP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第27届“4.23世界读书日”暨2022年五华读书节启动仪式</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同仁街</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50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33</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4.23-5.23</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“悦读经典 浸润书香”五华区图书馆经典诵读比赛</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110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34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3.27-8.7</w:t>
            </w:r>
          </w:p>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每周日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阅读光耀家庭——儿童文学作家带你读春天</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146（4期）</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35</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4.23-5.23</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“听新语、听经典、共读茅盾文学奖”海报展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36</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4.17-5.7</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“新语杯”茅盾文学奖</w:t>
            </w:r>
          </w:p>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知识竞赛</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37</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w:t>
            </w:r>
            <w:r>
              <w:rPr>
                <w:rFonts w:hint="eastAsia" w:ascii="仿宋_GB2312" w:hAnsi="仿宋_GB2312" w:eastAsia="仿宋_GB2312" w:cs="仿宋_GB2312"/>
                <w:kern w:val="2"/>
                <w:sz w:val="24"/>
                <w:szCs w:val="24"/>
                <w:lang w:val="en" w:eastAsia="zh-CN"/>
              </w:rPr>
              <w:t>21</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天下书迷故事展</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38</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4.18</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“感念文坛之星•致敬世界经典”名家名作经典展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昆明市五华区微信公众号推文</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39</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4.21</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“点横撇捺里的文韵书魂”名家语录展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21</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40</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4.23世界读书日“书籍，春风，还有你——给读者的一封邀请信”主题活动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115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41</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4.22-4.26</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名句猜书竞赛</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42</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《用生活所感去读书，用读书所得去生活——中外名家谈读书》微信展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昆明市五华区图书馆微信公众号推文</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43</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4.23-5.4</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世界读书日看展览答题活动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49</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44</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4.23世界读书日主题期刊展览</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45</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4月25日</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2022年五华区“悦读南屏”  弘扬延安精神  传承红色基因  赓续红色血脉读书活动</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南屏步行街</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46</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4月24日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《西南联大私人群》</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62</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47</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4月30日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《西南联大对当下教育的启示》</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东方书店（线下）</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47</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48</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5月8日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《天书奇谭》</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4</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49</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5月8日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《中医药与生物多样性》</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50</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5月13日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阅读服务点进景区</w:t>
            </w:r>
            <w:r>
              <w:rPr>
                <w:rFonts w:hint="eastAsia" w:ascii="仿宋_GB2312" w:hAnsi="仿宋_GB2312" w:eastAsia="仿宋_GB2312" w:cs="仿宋_GB2312"/>
                <w:kern w:val="2"/>
                <w:sz w:val="24"/>
                <w:szCs w:val="24"/>
                <w:lang w:val="en-US" w:eastAsia="zh-CN"/>
              </w:rPr>
              <w:t xml:space="preserve"> 文旅融合添书香</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五华区图书馆</w:t>
            </w:r>
          </w:p>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拾翠民艺公园</w:t>
            </w:r>
          </w:p>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西翥街道沙朗文创园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1200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51</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4.23-5.23</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办证有礼</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五华区图书馆，新华书店南屏街店</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70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3.27-8.7</w:t>
            </w:r>
          </w:p>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每周日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阅读光耀家庭——儿童文学作家带你读春天</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81（5期）</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53</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5月22日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《孔德的科学实证主义与科学思维》</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54</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5月22日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w:t>
            </w:r>
            <w:r>
              <w:rPr>
                <w:rFonts w:hint="eastAsia" w:ascii="仿宋_GB2312" w:hAnsi="仿宋_GB2312" w:eastAsia="仿宋_GB2312" w:cs="仿宋_GB2312"/>
                <w:kern w:val="2"/>
                <w:sz w:val="24"/>
                <w:szCs w:val="24"/>
                <w:lang w:val="en-US" w:eastAsia="zh-CN"/>
              </w:rPr>
              <w:t>1921</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13</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55</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5月19日——20日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保障残疾人社会权益，提升特殊群体生活幸福感</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昆明市残疾人综合服务中心</w:t>
            </w:r>
          </w:p>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云南省图书馆</w:t>
            </w:r>
          </w:p>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昆明市盲协</w:t>
            </w:r>
          </w:p>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五华区残疾人联合会</w:t>
            </w:r>
          </w:p>
          <w:p>
            <w:pPr>
              <w:widowControl w:val="0"/>
              <w:spacing w:after="0" w:line="240" w:lineRule="auto"/>
              <w:jc w:val="center"/>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五华区图书馆</w:t>
            </w:r>
          </w:p>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护国街道办事处</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56</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5月29日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《漫谈民国时期昆明老街的夜生活》</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东方书店（线下）</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59</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57</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6.1--2日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花儿朵朵向太阳--阅读系列活动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五华区图书馆、大观幼儿园、五华区昭宗小学、沙朗民族实验中学</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3000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58</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6.1--6.30</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六一儿童节小动物科普展</w:t>
            </w:r>
          </w:p>
          <w:p>
            <w:pPr>
              <w:widowControl w:val="0"/>
              <w:spacing w:after="0" w:line="240" w:lineRule="auto"/>
              <w:jc w:val="center"/>
              <w:rPr>
                <w:rFonts w:hint="eastAsia" w:ascii="Times New Roman" w:hAnsi="Times New Roman" w:eastAsia="宋体" w:cs="Times New Roman"/>
                <w:kern w:val="2"/>
                <w:sz w:val="21"/>
                <w:szCs w:val="24"/>
              </w:rPr>
            </w:pP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zh-CN"/>
              </w:rPr>
            </w:pPr>
            <w:r>
              <w:rPr>
                <w:rFonts w:hint="eastAsia" w:ascii="仿宋_GB2312" w:hAnsi="仿宋_GB2312" w:eastAsia="仿宋_GB2312" w:cs="仿宋_GB2312"/>
                <w:kern w:val="2"/>
                <w:sz w:val="24"/>
                <w:szCs w:val="24"/>
                <w:lang w:val="en-US" w:eastAsia="zh-CN"/>
              </w:rPr>
              <w:t>昆明市五华区图书馆展厅五华区图书馆微信公众号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en-US" w:eastAsia="zh-CN"/>
              </w:rPr>
              <w:t>940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59</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6.1--年底</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儿童“四史”专区展览</w:t>
            </w:r>
          </w:p>
          <w:p>
            <w:pPr>
              <w:widowControl w:val="0"/>
              <w:spacing w:after="0" w:line="240" w:lineRule="auto"/>
              <w:jc w:val="center"/>
              <w:rPr>
                <w:rFonts w:hint="eastAsia" w:ascii="Times New Roman" w:hAnsi="Times New Roman" w:eastAsia="宋体" w:cs="Times New Roman"/>
                <w:kern w:val="2"/>
                <w:sz w:val="21"/>
                <w:szCs w:val="24"/>
              </w:rPr>
            </w:pP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五华区图书馆儿童阅览室</w:t>
            </w:r>
          </w:p>
          <w:p>
            <w:pPr>
              <w:widowControl w:val="0"/>
              <w:spacing w:after="0" w:line="240" w:lineRule="auto"/>
              <w:jc w:val="center"/>
              <w:rPr>
                <w:rFonts w:hint="eastAsia" w:ascii="仿宋_GB2312" w:hAnsi="仿宋_GB2312" w:eastAsia="仿宋_GB2312" w:cs="仿宋_GB2312"/>
                <w:kern w:val="2"/>
                <w:sz w:val="24"/>
                <w:szCs w:val="24"/>
                <w:lang w:val="zh-CN"/>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en-US" w:eastAsia="zh-CN"/>
              </w:rPr>
              <w:t>360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60</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6.1--年底</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红色故事绘每天一本小人书“四史”教育学习展</w:t>
            </w:r>
          </w:p>
          <w:p>
            <w:pPr>
              <w:widowControl w:val="0"/>
              <w:spacing w:after="0" w:line="240" w:lineRule="auto"/>
              <w:jc w:val="center"/>
              <w:rPr>
                <w:rFonts w:hint="eastAsia" w:ascii="Times New Roman" w:hAnsi="Times New Roman" w:eastAsia="宋体" w:cs="Times New Roman"/>
                <w:kern w:val="2"/>
                <w:sz w:val="21"/>
                <w:szCs w:val="24"/>
              </w:rPr>
            </w:pP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30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61</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6.1--6.7</w:t>
            </w:r>
          </w:p>
        </w:tc>
        <w:tc>
          <w:tcPr>
            <w:tcW w:w="421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想想小时候的那些事展览及知识竞答活动</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36219</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62</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6.1--6.7</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自然探索家知识竞答活动</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r>
              <w:rPr>
                <w:rFonts w:hint="eastAsia" w:ascii="仿宋_GB2312" w:hAnsi="仿宋_GB2312" w:eastAsia="仿宋_GB2312" w:cs="仿宋_GB2312"/>
                <w:kern w:val="2"/>
                <w:sz w:val="24"/>
                <w:szCs w:val="24"/>
                <w:lang w:val="en-US" w:eastAsia="zh-CN"/>
              </w:rPr>
              <w:t>66</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63</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6月5日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w:t>
            </w:r>
            <w:r>
              <w:rPr>
                <w:rFonts w:hint="eastAsia" w:ascii="仿宋_GB2312" w:hAnsi="仿宋_GB2312" w:eastAsia="仿宋_GB2312" w:cs="仿宋_GB2312"/>
                <w:kern w:val="2"/>
                <w:sz w:val="24"/>
                <w:szCs w:val="24"/>
                <w:lang w:val="en-US" w:eastAsia="zh-CN"/>
              </w:rPr>
              <w:t>革命者</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en-US" w:eastAsia="zh-CN"/>
              </w:rPr>
              <w:t>20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64</w:t>
            </w:r>
          </w:p>
        </w:tc>
        <w:tc>
          <w:tcPr>
            <w:tcW w:w="169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6.15--7.10</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2022年非遗记录工作回顾展</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en-US" w:eastAsia="zh-CN"/>
              </w:rPr>
              <w:t>五华区图书馆展厅、报告厅、五华区图书馆微信公众号</w:t>
            </w:r>
          </w:p>
        </w:tc>
        <w:tc>
          <w:tcPr>
            <w:tcW w:w="765" w:type="dxa"/>
            <w:noWrap w:val="0"/>
            <w:vAlign w:val="center"/>
          </w:tcPr>
          <w:p>
            <w:pPr>
              <w:widowControl w:val="0"/>
              <w:spacing w:after="0" w:line="240" w:lineRule="auto"/>
              <w:jc w:val="center"/>
              <w:rPr>
                <w:rFonts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en-US" w:eastAsia="zh-CN"/>
              </w:rPr>
              <w:t>30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65</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2022.6.12</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《儿童、青少年正性管教于身心健康发展》</w:t>
            </w:r>
          </w:p>
        </w:tc>
        <w:tc>
          <w:tcPr>
            <w:tcW w:w="313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19</w:t>
            </w:r>
          </w:p>
        </w:tc>
        <w:tc>
          <w:tcPr>
            <w:tcW w:w="1965" w:type="dxa"/>
            <w:noWrap w:val="0"/>
            <w:vAlign w:val="center"/>
          </w:tcPr>
          <w:p>
            <w:pPr>
              <w:widowControl w:val="0"/>
              <w:spacing w:after="0" w:line="240" w:lineRule="auto"/>
              <w:jc w:val="center"/>
              <w:rPr>
                <w:rFonts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66</w:t>
            </w:r>
          </w:p>
        </w:tc>
        <w:tc>
          <w:tcPr>
            <w:tcW w:w="169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6月19日</w:t>
            </w:r>
          </w:p>
        </w:tc>
        <w:tc>
          <w:tcPr>
            <w:tcW w:w="421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w:t>
            </w:r>
            <w:r>
              <w:rPr>
                <w:rFonts w:hint="eastAsia" w:ascii="仿宋_GB2312" w:hAnsi="仿宋_GB2312" w:eastAsia="仿宋_GB2312" w:cs="仿宋_GB2312"/>
                <w:kern w:val="2"/>
                <w:sz w:val="24"/>
                <w:szCs w:val="24"/>
                <w:lang w:val="en-US" w:eastAsia="zh-CN"/>
              </w:rPr>
              <w:t>血战湘江</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ascii="Times New Roman" w:hAnsi="Times New Roman" w:eastAsia="宋体" w:cs="Times New Roman"/>
                <w:kern w:val="2"/>
                <w:sz w:val="21"/>
                <w:szCs w:val="24"/>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仿宋_GB2312" w:hAnsi="仿宋_GB2312" w:eastAsia="仿宋_GB2312" w:cs="仿宋_GB2312"/>
                <w:kern w:val="2"/>
                <w:sz w:val="24"/>
                <w:szCs w:val="24"/>
                <w:lang w:val="en-US" w:eastAsia="zh-CN"/>
              </w:rPr>
              <w:t>28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67</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3.27-8.7</w:t>
            </w:r>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每周日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阅读光耀家庭——儿童文学作家带你读春天</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41（4期）</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68</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6月25日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《历代诗人咏昆明：以五华为主》</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东方书店（线下）</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50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69</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7月3日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w:t>
            </w:r>
            <w:r>
              <w:rPr>
                <w:rFonts w:hint="eastAsia" w:ascii="仿宋_GB2312" w:hAnsi="仿宋_GB2312" w:eastAsia="仿宋_GB2312" w:cs="仿宋_GB2312"/>
                <w:kern w:val="2"/>
                <w:sz w:val="24"/>
                <w:szCs w:val="24"/>
                <w:lang w:val="en-US" w:eastAsia="zh-CN"/>
              </w:rPr>
              <w:t>血战虎门</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12</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70</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6月26日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《孔德的科学实证主义与科学思维》</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71</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7月3日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《觉醒年代的云南共产党员》</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“品红色经典</w:t>
            </w:r>
            <w:r>
              <w:rPr>
                <w:rFonts w:hint="eastAsia" w:ascii="仿宋_GB2312" w:hAnsi="仿宋_GB2312" w:eastAsia="仿宋_GB2312" w:cs="仿宋_GB2312"/>
                <w:kern w:val="2"/>
                <w:sz w:val="24"/>
                <w:szCs w:val="24"/>
                <w:lang w:val="en-US" w:eastAsia="zh-CN"/>
              </w:rPr>
              <w:t xml:space="preserve"> 忆峥嵘岁月</w:t>
            </w:r>
            <w:r>
              <w:rPr>
                <w:rFonts w:hint="eastAsia" w:ascii="仿宋_GB2312" w:hAnsi="仿宋_GB2312" w:eastAsia="仿宋_GB2312" w:cs="仿宋_GB2312"/>
                <w:kern w:val="2"/>
                <w:sz w:val="24"/>
                <w:szCs w:val="24"/>
                <w:lang w:eastAsia="zh-CN"/>
              </w:rPr>
              <w:t>”七天阅读打卡活动</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54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73</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6月24日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烛火照亮生活 绵薄之力带来温暖</w:t>
            </w:r>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五华区图书馆、五华区盲人协会、五华区龙翔街道办事处</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00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7月8日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rPr>
              <w:t>昆明市五华区中国邮政龙翔支局文化空间正式开放</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五华区文旅局、五华区图书馆、五华区龙翔街道、龙翔社区、龙翔邮局</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周边居民及游客</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75</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w:t>
            </w:r>
          </w:p>
        </w:tc>
        <w:tc>
          <w:tcPr>
            <w:tcW w:w="4215" w:type="dxa"/>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leftChars="0" w:right="0" w:rightChars="0" w:firstLine="0" w:firstLineChars="0"/>
              <w:jc w:val="center"/>
              <w:outlineLvl w:val="0"/>
              <w:rPr>
                <w:rFonts w:hint="eastAsia" w:ascii="仿宋_GB2312" w:hAnsi="仿宋_GB2312" w:eastAsia="仿宋_GB2312" w:cs="仿宋_GB2312"/>
                <w:b/>
                <w:bCs/>
                <w:kern w:val="36"/>
                <w:sz w:val="24"/>
                <w:szCs w:val="24"/>
                <w:lang w:val="en-US" w:eastAsia="zh-CN" w:bidi="ar-SA"/>
              </w:rPr>
            </w:pPr>
            <w:bookmarkStart w:id="79" w:name="_Toc24207"/>
            <w:bookmarkStart w:id="80" w:name="_Toc1795"/>
            <w:bookmarkStart w:id="81" w:name="_Toc22418"/>
            <w:bookmarkStart w:id="82" w:name="_Toc8622"/>
            <w:bookmarkStart w:id="83" w:name="_Toc4272"/>
            <w:r>
              <w:rPr>
                <w:rFonts w:hint="eastAsia" w:ascii="仿宋_GB2312" w:hAnsi="仿宋_GB2312" w:eastAsia="仿宋_GB2312" w:cs="仿宋_GB2312"/>
                <w:b w:val="0"/>
                <w:bCs w:val="0"/>
                <w:kern w:val="2"/>
                <w:sz w:val="24"/>
                <w:szCs w:val="24"/>
                <w:lang w:val="en-US" w:eastAsia="zh-CN" w:bidi="ar-SA"/>
              </w:rPr>
              <w:t>"动"起来的书  AR立体化阅读体验</w:t>
            </w:r>
            <w:bookmarkEnd w:id="79"/>
            <w:bookmarkEnd w:id="80"/>
            <w:bookmarkEnd w:id="81"/>
            <w:bookmarkEnd w:id="82"/>
            <w:bookmarkEnd w:id="83"/>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30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76</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6月30日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翠湖博物馆群落再添“红色书房”</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五华区文旅局、五华区图书馆、五华区博物总馆</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广大市民及游客</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77</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7月日</w:t>
            </w:r>
          </w:p>
        </w:tc>
        <w:tc>
          <w:tcPr>
            <w:tcW w:w="4215" w:type="dxa"/>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textAlignment w:val="baseline"/>
              <w:outlineLvl w:val="0"/>
              <w:rPr>
                <w:rFonts w:hint="eastAsia" w:ascii="仿宋_GB2312" w:hAnsi="仿宋_GB2312" w:eastAsia="仿宋_GB2312" w:cs="仿宋_GB2312"/>
                <w:b w:val="0"/>
                <w:bCs w:val="0"/>
                <w:kern w:val="2"/>
                <w:sz w:val="24"/>
                <w:szCs w:val="24"/>
                <w:lang w:val="en-US" w:eastAsia="zh-CN" w:bidi="ar-SA"/>
              </w:rPr>
            </w:pPr>
            <w:bookmarkStart w:id="84" w:name="_Toc12599"/>
            <w:bookmarkStart w:id="85" w:name="_Toc23707"/>
            <w:bookmarkStart w:id="86" w:name="_Toc7922"/>
            <w:bookmarkStart w:id="87" w:name="_Toc24130"/>
            <w:bookmarkStart w:id="88" w:name="_Toc28352"/>
            <w:r>
              <w:rPr>
                <w:rFonts w:hint="eastAsia" w:ascii="仿宋_GB2312" w:hAnsi="仿宋_GB2312" w:eastAsia="仿宋_GB2312" w:cs="仿宋_GB2312"/>
                <w:b w:val="0"/>
                <w:bCs w:val="0"/>
                <w:kern w:val="2"/>
                <w:sz w:val="24"/>
                <w:szCs w:val="24"/>
                <w:lang w:val="en-US" w:eastAsia="zh-CN" w:bidi="ar-SA"/>
              </w:rPr>
              <w:t>五华区图书馆开展防范养老诈骗宣传活动</w:t>
            </w:r>
            <w:bookmarkEnd w:id="84"/>
            <w:bookmarkEnd w:id="85"/>
            <w:bookmarkEnd w:id="86"/>
            <w:bookmarkEnd w:id="87"/>
            <w:bookmarkEnd w:id="88"/>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五华区图书馆，西岳庙社区、区文旅局旅游投诉中心</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300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78</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6.15--7.10</w:t>
            </w:r>
          </w:p>
        </w:tc>
        <w:tc>
          <w:tcPr>
            <w:tcW w:w="421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2022年非遗记录工作回顾展</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五华区图书馆展厅、报告厅、五华区图书馆微信公众号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1000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79</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7月17日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lang w:eastAsia="zh-CN"/>
              </w:rPr>
              <w:t>《</w:t>
            </w:r>
            <w:r>
              <w:rPr>
                <w:rFonts w:hint="eastAsia" w:ascii="仿宋_GB2312" w:hAnsi="仿宋_GB2312" w:eastAsia="仿宋_GB2312" w:cs="仿宋_GB2312"/>
                <w:kern w:val="2"/>
                <w:sz w:val="24"/>
                <w:szCs w:val="24"/>
                <w:lang w:val="en-US" w:eastAsia="zh-CN"/>
              </w:rPr>
              <w:t>中国营长</w:t>
            </w:r>
            <w:r>
              <w:rPr>
                <w:rFonts w:hint="eastAsia" w:ascii="仿宋_GB2312" w:hAnsi="仿宋_GB2312" w:eastAsia="仿宋_GB2312" w:cs="仿宋_GB2312"/>
                <w:kern w:val="2"/>
                <w:sz w:val="24"/>
                <w:szCs w:val="24"/>
                <w:lang w:eastAsia="zh-CN"/>
              </w:rPr>
              <w:t>》</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80</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3.27-8.7</w:t>
            </w:r>
          </w:p>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每周日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zh-TW" w:eastAsia="zh-CN" w:bidi="ar-SA"/>
              </w:rPr>
            </w:pPr>
            <w:r>
              <w:rPr>
                <w:rFonts w:hint="eastAsia" w:ascii="仿宋_GB2312" w:hAnsi="仿宋_GB2312" w:eastAsia="仿宋_GB2312" w:cs="仿宋_GB2312"/>
                <w:kern w:val="2"/>
                <w:sz w:val="24"/>
                <w:szCs w:val="24"/>
                <w:lang w:val="en-US" w:eastAsia="zh-CN"/>
              </w:rPr>
              <w:t>阅读光耀家庭——儿童文学作家带你读春天</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zh-TW" w:eastAsia="zh-CN" w:bidi="ar-SA"/>
              </w:rPr>
            </w:pPr>
            <w:r>
              <w:rPr>
                <w:rFonts w:hint="eastAsia" w:ascii="仿宋_GB2312" w:hAnsi="仿宋_GB2312" w:eastAsia="仿宋_GB2312" w:cs="仿宋_GB2312"/>
                <w:kern w:val="2"/>
                <w:sz w:val="24"/>
                <w:szCs w:val="24"/>
                <w:lang w:val="en-US" w:eastAsia="zh-CN"/>
              </w:rPr>
              <w:t>昆明市五华区图书馆微信公众号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40（3期）</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81</w:t>
            </w:r>
          </w:p>
        </w:tc>
        <w:tc>
          <w:tcPr>
            <w:tcW w:w="169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7月24日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《绿色经济时代的鸣响——环保再生看德国》</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30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《父辈的旗帜》</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67</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83</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《中国为什么要建造航空母舰》</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55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7月31日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《还原孔子》</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东方书店（线下）</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85</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“八一系列活动”军歌嘹亮——庆祝中国人民解放军建军95周年歌曲艺术展</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五华区图书馆微信公众号</w:t>
            </w:r>
          </w:p>
        </w:tc>
        <w:tc>
          <w:tcPr>
            <w:tcW w:w="7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45</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86</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eastAsia="zh-CN"/>
              </w:rPr>
              <w:t>7月29日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“喜迎二十大 奋进新征程 夏末初凉”朗诵</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Times New Roman" w:hAnsi="Times New Roman" w:eastAsia="宋体" w:cs="Times New Roman"/>
                <w:kern w:val="2"/>
                <w:sz w:val="21"/>
                <w:szCs w:val="24"/>
                <w:lang w:val="en-US" w:eastAsia="zh-CN"/>
              </w:rPr>
              <w:t>五华区新时代文明实践中心、五华区文化和旅游局、五华区教育体育局、五华区文明办主办、五华区图书馆承办</w:t>
            </w:r>
          </w:p>
        </w:tc>
        <w:tc>
          <w:tcPr>
            <w:tcW w:w="765" w:type="dxa"/>
            <w:noWrap w:val="0"/>
            <w:vAlign w:val="center"/>
          </w:tcPr>
          <w:p>
            <w:pPr>
              <w:widowControl w:val="0"/>
              <w:spacing w:after="0" w:line="240" w:lineRule="auto"/>
              <w:ind w:firstLine="105" w:firstLineChars="50"/>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16</w:t>
            </w:r>
            <w:r>
              <w:rPr>
                <w:rFonts w:hint="default" w:ascii="仿宋_GB2312" w:hAnsi="仿宋_GB2312" w:eastAsia="仿宋_GB2312" w:cs="仿宋_GB2312"/>
                <w:kern w:val="2"/>
                <w:sz w:val="24"/>
                <w:szCs w:val="24"/>
                <w:lang w:eastAsia="zh-CN"/>
              </w:rPr>
              <w:t>0</w:t>
            </w:r>
          </w:p>
        </w:tc>
        <w:tc>
          <w:tcPr>
            <w:tcW w:w="1965" w:type="dxa"/>
            <w:noWrap w:val="0"/>
            <w:vAlign w:val="center"/>
          </w:tcPr>
          <w:p>
            <w:pPr>
              <w:widowControl w:val="0"/>
              <w:spacing w:after="0" w:line="240" w:lineRule="auto"/>
              <w:jc w:val="center"/>
              <w:rPr>
                <w:rFonts w:hint="eastAsia" w:ascii="Times New Roman" w:hAnsi="Times New Roman" w:eastAsia="宋体" w:cs="Times New Roman"/>
                <w:color w:val="FF0000"/>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87</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军民融合 共享先进文化成果</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w:t>
            </w:r>
            <w:r>
              <w:rPr>
                <w:rFonts w:hint="eastAsia" w:ascii="仿宋_GB2312" w:hAnsi="仿宋_GB2312" w:eastAsia="仿宋_GB2312" w:cs="仿宋_GB2312"/>
                <w:kern w:val="2"/>
                <w:sz w:val="24"/>
                <w:szCs w:val="24"/>
                <w:lang w:val="en-US" w:eastAsia="zh-CN"/>
              </w:rPr>
              <w:t xml:space="preserve"> </w:t>
            </w:r>
            <w:r>
              <w:rPr>
                <w:rFonts w:hint="eastAsia" w:ascii="仿宋_GB2312" w:hAnsi="仿宋_GB2312" w:eastAsia="仿宋_GB2312" w:cs="仿宋_GB2312"/>
                <w:kern w:val="2"/>
                <w:sz w:val="24"/>
                <w:szCs w:val="24"/>
                <w:lang w:eastAsia="zh-CN"/>
              </w:rPr>
              <w:t>武警某中队</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88</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7月18日--8月12日</w:t>
            </w:r>
          </w:p>
        </w:tc>
        <w:tc>
          <w:tcPr>
            <w:tcW w:w="4215" w:type="dxa"/>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leftChars="0" w:right="0" w:rightChars="0" w:firstLine="0" w:firstLineChars="0"/>
              <w:jc w:val="center"/>
              <w:outlineLvl w:val="0"/>
              <w:rPr>
                <w:rFonts w:hint="eastAsia" w:ascii="仿宋_GB2312" w:hAnsi="仿宋_GB2312" w:eastAsia="仿宋_GB2312" w:cs="仿宋_GB2312"/>
                <w:b w:val="0"/>
                <w:bCs w:val="0"/>
                <w:kern w:val="2"/>
                <w:sz w:val="24"/>
                <w:szCs w:val="24"/>
                <w:lang w:val="en-US" w:eastAsia="zh-CN" w:bidi="ar-SA"/>
              </w:rPr>
            </w:pPr>
            <w:bookmarkStart w:id="89" w:name="_Toc5083"/>
            <w:bookmarkStart w:id="90" w:name="_Toc31462"/>
            <w:bookmarkStart w:id="91" w:name="_Toc10156"/>
            <w:bookmarkStart w:id="92" w:name="_Toc11620"/>
            <w:bookmarkStart w:id="93" w:name="_Toc6656"/>
            <w:r>
              <w:rPr>
                <w:rFonts w:hint="eastAsia" w:ascii="仿宋_GB2312" w:hAnsi="仿宋_GB2312" w:eastAsia="仿宋_GB2312" w:cs="仿宋_GB2312"/>
                <w:b w:val="0"/>
                <w:bCs w:val="0"/>
                <w:kern w:val="2"/>
                <w:sz w:val="24"/>
                <w:szCs w:val="24"/>
                <w:lang w:val="en-US" w:eastAsia="zh-CN" w:bidi="ar-SA"/>
              </w:rPr>
              <w:t>“童心向党 喜迎二十大”暑期系列活动</w:t>
            </w:r>
            <w:bookmarkEnd w:id="89"/>
            <w:bookmarkEnd w:id="90"/>
            <w:bookmarkEnd w:id="91"/>
            <w:bookmarkEnd w:id="92"/>
            <w:bookmarkEnd w:id="93"/>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昆明市五华区区直机关工会、昆明市五华区文化和旅游局、五华区图书馆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136</w:t>
            </w:r>
            <w:r>
              <w:rPr>
                <w:rFonts w:hint="default" w:ascii="仿宋_GB2312" w:hAnsi="仿宋_GB2312" w:eastAsia="仿宋_GB2312" w:cs="仿宋_GB2312"/>
                <w:kern w:val="2"/>
                <w:sz w:val="24"/>
                <w:szCs w:val="24"/>
                <w:lang w:eastAsia="zh-CN"/>
              </w:rPr>
              <w:t>（8场次）</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89</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7月下旬（试用期一年）</w:t>
            </w:r>
          </w:p>
        </w:tc>
        <w:tc>
          <w:tcPr>
            <w:tcW w:w="4215" w:type="dxa"/>
            <w:noWrap w:val="0"/>
            <w:vAlign w:val="center"/>
          </w:tcPr>
          <w:p>
            <w:pPr>
              <w:widowControl w:val="0"/>
              <w:spacing w:after="0" w:line="240" w:lineRule="auto"/>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“动”起来的书  AR立体化阅读体验</w:t>
            </w:r>
          </w:p>
        </w:tc>
        <w:tc>
          <w:tcPr>
            <w:tcW w:w="3135" w:type="dxa"/>
            <w:noWrap w:val="0"/>
            <w:vAlign w:val="center"/>
          </w:tcPr>
          <w:p>
            <w:pPr>
              <w:widowControl w:val="0"/>
              <w:spacing w:after="0" w:line="240" w:lineRule="auto"/>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到馆读者</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90</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eastAsia="zh-CN"/>
              </w:rPr>
              <w:t>8</w:t>
            </w:r>
            <w:r>
              <w:rPr>
                <w:rFonts w:hint="eastAsia" w:ascii="仿宋_GB2312" w:hAnsi="仿宋_GB2312" w:eastAsia="仿宋_GB2312" w:cs="仿宋_GB2312"/>
                <w:kern w:val="2"/>
                <w:sz w:val="24"/>
                <w:szCs w:val="24"/>
                <w:lang w:val="en-US" w:eastAsia="zh-CN"/>
              </w:rPr>
              <w:t>月</w:t>
            </w:r>
            <w:r>
              <w:rPr>
                <w:rFonts w:hint="default" w:ascii="仿宋_GB2312" w:hAnsi="仿宋_GB2312" w:eastAsia="仿宋_GB2312" w:cs="仿宋_GB2312"/>
                <w:kern w:val="2"/>
                <w:sz w:val="24"/>
                <w:szCs w:val="24"/>
                <w:lang w:eastAsia="zh-CN"/>
              </w:rPr>
              <w:t>11</w:t>
            </w:r>
            <w:r>
              <w:rPr>
                <w:rFonts w:hint="eastAsia" w:ascii="仿宋_GB2312" w:hAnsi="仿宋_GB2312" w:eastAsia="仿宋_GB2312" w:cs="仿宋_GB2312"/>
                <w:kern w:val="2"/>
                <w:sz w:val="24"/>
                <w:szCs w:val="24"/>
                <w:lang w:val="en-US" w:eastAsia="zh-CN"/>
              </w:rPr>
              <w:t>日</w:t>
            </w:r>
          </w:p>
        </w:tc>
        <w:tc>
          <w:tcPr>
            <w:tcW w:w="4215" w:type="dxa"/>
            <w:noWrap w:val="0"/>
            <w:vAlign w:val="center"/>
          </w:tcPr>
          <w:p>
            <w:pPr>
              <w:widowControl w:val="0"/>
              <w:spacing w:after="0" w:line="240" w:lineRule="auto"/>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文化相伴  快乐暑期——五华区图书馆开展AR互动百科体验活动</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五华区图书馆</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eastAsia="zh-CN"/>
              </w:rPr>
              <w:t>36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91</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8月21日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《儿童青少年正性管教与身心健康发展》（四）</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92</w:t>
            </w:r>
          </w:p>
        </w:tc>
        <w:tc>
          <w:tcPr>
            <w:tcW w:w="169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8月21日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《速度与激情9》</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69</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93</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8月27日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《山水依依：五华山与翠湖历史文化圈的旧照旧影》</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《养不起的未来——说说日本老龄化对策》</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22</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95</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《青木青木瓜之味》</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17</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96</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9月8日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“丹枫迎秋  桂香满城”中秋传统美食展。</w:t>
            </w:r>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线上展览</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126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97</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w:t>
            </w:r>
            <w:r>
              <w:rPr>
                <w:rFonts w:hint="default" w:ascii="仿宋_GB2312" w:hAnsi="仿宋_GB2312" w:eastAsia="仿宋_GB2312" w:cs="仿宋_GB2312"/>
                <w:kern w:val="2"/>
                <w:sz w:val="24"/>
                <w:szCs w:val="24"/>
                <w:lang w:eastAsia="zh-CN"/>
              </w:rPr>
              <w:t>月</w:t>
            </w:r>
            <w:r>
              <w:rPr>
                <w:rFonts w:hint="eastAsia" w:ascii="仿宋_GB2312" w:hAnsi="仿宋_GB2312" w:eastAsia="仿宋_GB2312" w:cs="仿宋_GB2312"/>
                <w:kern w:val="2"/>
                <w:sz w:val="24"/>
                <w:szCs w:val="24"/>
                <w:lang w:val="en-US" w:eastAsia="zh-CN"/>
              </w:rPr>
              <w:t>8</w:t>
            </w:r>
            <w:r>
              <w:rPr>
                <w:rFonts w:hint="default" w:ascii="仿宋_GB2312" w:hAnsi="仿宋_GB2312" w:eastAsia="仿宋_GB2312" w:cs="仿宋_GB2312"/>
                <w:kern w:val="2"/>
                <w:sz w:val="24"/>
                <w:szCs w:val="24"/>
                <w:lang w:eastAsia="zh-CN"/>
              </w:rPr>
              <w:t>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“中秋飞花令”特别活动。</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线上答题活动</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98</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9月10日--9月12日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月下游园会</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线上传统文化阅读推广活动</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99</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9月10日--9月20日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佳节赏月品诗词，听书答题奖品多。</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线上答题活动</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74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100</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9月18日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《木乃伊3：龙帝之墓（美国）》</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17</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101</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9月21日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《云南省公共文化服务保障条例》宣传</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线上线下宣传</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80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9月23日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喜迎二十大 敬老爱老迎国庆 志愿服务暖人心</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文化志愿服务活动</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103</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9月24日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《昆明民居——关于一颗印的魅力与怀想》</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9月25日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《人际好关系之四：君臣关系》</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6</w:t>
            </w:r>
          </w:p>
        </w:tc>
        <w:tc>
          <w:tcPr>
            <w:tcW w:w="1965" w:type="dxa"/>
            <w:noWrap w:val="0"/>
            <w:vAlign w:val="center"/>
          </w:tcPr>
          <w:p>
            <w:pPr>
              <w:widowControl w:val="0"/>
              <w:spacing w:after="0" w:line="240" w:lineRule="auto"/>
              <w:ind w:firstLine="420" w:firstLineChars="200"/>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105</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10月1日——7日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“喜迎国庆，满城书香——听书打卡挑战赛”</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线上答题活动</w:t>
            </w:r>
          </w:p>
        </w:tc>
        <w:tc>
          <w:tcPr>
            <w:tcW w:w="76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49</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106</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10月1日——7日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“影像里的中国——喜迎国庆电影作品展”微信展</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线上展览</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30</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107</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10月1日——7日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“厉害了、我的国”线上挑战赛</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线上答题活动</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28</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108</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10月1日——7日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“乐声动天下  丝竹有知音——音乐艺术普及展”微信展</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线上展览</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32</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109</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10月2日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《你好，李焕英》</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63</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110</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10月9日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《知史以明智  荣耀与传承》</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23</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111</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10月16日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《悬崖之上》</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16</w:t>
            </w:r>
          </w:p>
        </w:tc>
        <w:tc>
          <w:tcPr>
            <w:tcW w:w="1965" w:type="dxa"/>
            <w:noWrap w:val="0"/>
            <w:vAlign w:val="center"/>
          </w:tcPr>
          <w:p>
            <w:pPr>
              <w:pStyle w:val="16"/>
              <w:spacing w:after="0" w:line="240" w:lineRule="auto"/>
              <w:ind w:firstLine="420" w:firstLineChars="200"/>
              <w:jc w:val="center"/>
              <w:rPr>
                <w:rFonts w:hint="eastAsia"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10月23日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《繁华市闾论五华》</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78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113</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10月29日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《五华书院与云南科举名人》</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11月6日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《血战狙击岭》</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63</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115</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11月6日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《人车轮上的安全心理学》</w:t>
            </w:r>
          </w:p>
        </w:tc>
        <w:tc>
          <w:tcPr>
            <w:tcW w:w="313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33</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116</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p>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11月11日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五华区“历史文化名城核心区建设”续文脉、兴文化专题培训班</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p>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线下培训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117</w:t>
            </w:r>
          </w:p>
        </w:tc>
        <w:tc>
          <w:tcPr>
            <w:tcW w:w="169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11月12日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《老街，老街……》</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30</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118</w:t>
            </w:r>
          </w:p>
        </w:tc>
        <w:tc>
          <w:tcPr>
            <w:tcW w:w="169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11月18日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传递书香，情满五华</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送书进社区志愿服务活动</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val="en-US" w:eastAsia="zh-CN"/>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lang w:eastAsia="zh-CN"/>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南屏街社区居民</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119</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11月19日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《款款昆明“一颗印”》</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48</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120</w:t>
            </w:r>
          </w:p>
        </w:tc>
        <w:tc>
          <w:tcPr>
            <w:tcW w:w="169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11月20日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《保护文化遗产 传承人文经典》</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14</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121</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11月20日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《幸存者1937》</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122</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12月4日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《国学渊源与现代生活》</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五华讲坛公益讲座</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65</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123</w:t>
            </w:r>
          </w:p>
        </w:tc>
        <w:tc>
          <w:tcPr>
            <w:tcW w:w="1695"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12月18日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《政之所向  监督所至》</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五华讲坛公益讲座</w:t>
            </w:r>
          </w:p>
        </w:tc>
        <w:tc>
          <w:tcPr>
            <w:tcW w:w="765" w:type="dxa"/>
            <w:noWrap w:val="0"/>
            <w:vAlign w:val="center"/>
          </w:tcPr>
          <w:p>
            <w:pPr>
              <w:pStyle w:val="16"/>
              <w:spacing w:after="0" w:line="240" w:lineRule="auto"/>
              <w:jc w:val="center"/>
              <w:rPr>
                <w:rFonts w:hint="eastAsia" w:hAnsi="Courier New" w:eastAsia="宋体" w:cs="Times New Roman"/>
                <w:lang w:val="en-US" w:eastAsia="zh-CN"/>
              </w:rPr>
            </w:pPr>
          </w:p>
        </w:tc>
        <w:tc>
          <w:tcPr>
            <w:tcW w:w="660" w:type="dxa"/>
            <w:noWrap w:val="0"/>
            <w:vAlign w:val="center"/>
          </w:tcPr>
          <w:p>
            <w:pPr>
              <w:pStyle w:val="16"/>
              <w:spacing w:after="0" w:line="240" w:lineRule="auto"/>
              <w:jc w:val="center"/>
              <w:rPr>
                <w:rFonts w:hint="eastAsia" w:hAnsi="Courier New" w:eastAsia="宋体" w:cs="Times New Roman"/>
                <w:lang w:eastAsia="zh-CN"/>
              </w:rPr>
            </w:pPr>
            <w:r>
              <w:rPr>
                <w:rFonts w:hint="eastAsia" w:hAnsi="Courier New" w:eastAsia="宋体" w:cs="Times New Roman"/>
                <w:lang w:eastAsia="zh-CN"/>
              </w:rPr>
              <w:t>免费</w:t>
            </w:r>
          </w:p>
        </w:tc>
        <w:tc>
          <w:tcPr>
            <w:tcW w:w="1140" w:type="dxa"/>
            <w:noWrap w:val="0"/>
            <w:vAlign w:val="center"/>
          </w:tcPr>
          <w:p>
            <w:pPr>
              <w:widowControl w:val="0"/>
              <w:spacing w:after="0"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24</w:t>
            </w:r>
          </w:p>
        </w:tc>
        <w:tc>
          <w:tcPr>
            <w:tcW w:w="1965" w:type="dxa"/>
            <w:noWrap w:val="0"/>
            <w:vAlign w:val="center"/>
          </w:tcPr>
          <w:p>
            <w:pPr>
              <w:pStyle w:val="16"/>
              <w:spacing w:after="0" w:line="240" w:lineRule="auto"/>
              <w:jc w:val="center"/>
              <w:rPr>
                <w:rFonts w:hint="eastAsia" w:hAnsi="Courier New" w:eastAsia="宋体"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noWrap w:val="0"/>
            <w:vAlign w:val="center"/>
          </w:tcPr>
          <w:p>
            <w:pPr>
              <w:widowControl w:val="0"/>
              <w:spacing w:after="0" w:line="240" w:lineRule="auto"/>
              <w:jc w:val="center"/>
              <w:rPr>
                <w:rFonts w:hint="default"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124</w:t>
            </w:r>
          </w:p>
        </w:tc>
        <w:tc>
          <w:tcPr>
            <w:tcW w:w="169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12月18日</w:t>
            </w:r>
          </w:p>
        </w:tc>
        <w:tc>
          <w:tcPr>
            <w:tcW w:w="421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《唐人街探案3》</w:t>
            </w:r>
          </w:p>
        </w:tc>
        <w:tc>
          <w:tcPr>
            <w:tcW w:w="3135"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优秀电影线上展播</w:t>
            </w:r>
          </w:p>
        </w:tc>
        <w:tc>
          <w:tcPr>
            <w:tcW w:w="7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c>
          <w:tcPr>
            <w:tcW w:w="660"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免费</w:t>
            </w:r>
          </w:p>
        </w:tc>
        <w:tc>
          <w:tcPr>
            <w:tcW w:w="1140" w:type="dxa"/>
            <w:noWrap w:val="0"/>
            <w:vAlign w:val="center"/>
          </w:tcPr>
          <w:p>
            <w:pPr>
              <w:widowControl w:val="0"/>
              <w:spacing w:after="0"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rPr>
              <w:t>26</w:t>
            </w:r>
          </w:p>
        </w:tc>
        <w:tc>
          <w:tcPr>
            <w:tcW w:w="1965" w:type="dxa"/>
            <w:noWrap w:val="0"/>
            <w:vAlign w:val="center"/>
          </w:tcPr>
          <w:p>
            <w:pPr>
              <w:widowControl w:val="0"/>
              <w:spacing w:after="0" w:line="240" w:lineRule="auto"/>
              <w:jc w:val="center"/>
              <w:rPr>
                <w:rFonts w:hint="eastAsia" w:ascii="Times New Roman" w:hAnsi="Times New Roman" w:eastAsia="宋体" w:cs="Times New Roman"/>
                <w:kern w:val="2"/>
                <w:sz w:val="21"/>
                <w:szCs w:val="24"/>
              </w:rPr>
            </w:pPr>
          </w:p>
        </w:tc>
      </w:tr>
    </w:tbl>
    <w:p>
      <w:pPr>
        <w:ind w:firstLine="560" w:firstLineChars="200"/>
        <w:rPr>
          <w:rFonts w:hint="eastAsia" w:ascii="宋体" w:hAnsi="宋体" w:eastAsia="宋体" w:cstheme="majorBidi"/>
          <w:color w:val="000000" w:themeColor="text1"/>
          <w:sz w:val="28"/>
          <w:szCs w:val="28"/>
          <w:lang w:val="en-US" w:eastAsia="zh-CN"/>
          <w14:textFill>
            <w14:solidFill>
              <w14:schemeClr w14:val="tx1"/>
            </w14:solidFill>
          </w14:textFill>
        </w:rPr>
      </w:pPr>
    </w:p>
    <w:p>
      <w:pPr>
        <w:ind w:firstLine="560" w:firstLineChars="200"/>
        <w:rPr>
          <w:rFonts w:hint="eastAsia" w:ascii="宋体" w:hAnsi="宋体" w:eastAsia="宋体" w:cstheme="majorBidi"/>
          <w:color w:val="000000" w:themeColor="text1"/>
          <w:sz w:val="28"/>
          <w:szCs w:val="28"/>
          <w:lang w:val="en-US" w:eastAsia="zh-CN"/>
          <w14:textFill>
            <w14:solidFill>
              <w14:schemeClr w14:val="tx1"/>
            </w14:solidFill>
          </w14:textFill>
        </w:rPr>
      </w:pPr>
      <w:r>
        <w:rPr>
          <w:rFonts w:hint="eastAsia" w:ascii="宋体" w:hAnsi="宋体" w:eastAsia="宋体" w:cstheme="majorBidi"/>
          <w:color w:val="000000" w:themeColor="text1"/>
          <w:sz w:val="28"/>
          <w:szCs w:val="28"/>
          <w:lang w:val="en-US" w:eastAsia="zh-CN"/>
          <w14:textFill>
            <w14:solidFill>
              <w14:schemeClr w14:val="tx1"/>
            </w14:solidFill>
          </w14:textFill>
        </w:rPr>
        <w:t>2022年，五华区图书馆举办展览（线上：19场次，参与活动人次：2012；线下20场次，其中非遗17场、六一、八一、儿童四史各1次，参与活动人次2415）.举办讲座（线上：24场次，参与活动人次：754；线下：8场次，参与活动人次399，受疫情影响，东方书店有4场次未开展）。举办培训（线上：1期，参与人次200；线下：11，参与人次236）.举办读者活动(线上：65场次，参与人次：75923；线下活动：25场次，参与人次：8667）</w:t>
      </w:r>
    </w:p>
    <w:p>
      <w:pPr>
        <w:widowControl w:val="0"/>
        <w:jc w:val="both"/>
        <w:rPr>
          <w:rFonts w:hint="default" w:ascii="Calibri" w:hAnsi="Calibri" w:eastAsia="宋体" w:cs="Times New Roman"/>
          <w:kern w:val="2"/>
          <w:sz w:val="32"/>
          <w:szCs w:val="22"/>
          <w:lang w:val="en-US" w:eastAsia="zh-CN" w:bidi="ar-SA"/>
        </w:rPr>
      </w:pPr>
    </w:p>
    <w:p>
      <w:pPr>
        <w:pageBreakBefore w:val="0"/>
        <w:kinsoku/>
        <w:wordWrap/>
        <w:overflowPunct/>
        <w:topLinePunct w:val="0"/>
        <w:bidi w:val="0"/>
        <w:adjustRightInd w:val="0"/>
        <w:snapToGrid w:val="0"/>
        <w:spacing w:line="360" w:lineRule="auto"/>
        <w:jc w:val="both"/>
        <w:textAlignment w:val="auto"/>
        <w:rPr>
          <w:rFonts w:hint="eastAsia"/>
        </w:rPr>
      </w:pPr>
    </w:p>
    <w:p>
      <w:pPr>
        <w:pStyle w:val="2"/>
        <w:rPr>
          <w:rFonts w:hint="default" w:eastAsia="宋体"/>
          <w:lang w:val="en-US" w:eastAsia="zh-CN"/>
        </w:rPr>
        <w:sectPr>
          <w:pgSz w:w="16838" w:h="11906" w:orient="landscape"/>
          <w:pgMar w:top="1800" w:right="1440" w:bottom="1800" w:left="1440" w:header="851" w:footer="992" w:gutter="0"/>
          <w:pgNumType w:fmt="decimal"/>
          <w:cols w:space="425" w:num="1"/>
          <w:titlePg/>
          <w:docGrid w:type="lines" w:linePitch="312" w:charSpace="0"/>
        </w:sectPr>
      </w:pPr>
      <w:r>
        <w:rPr>
          <w:rFonts w:hint="eastAsia"/>
          <w:lang w:val="en-US" w:eastAsia="zh-CN"/>
        </w:rPr>
        <w:t>活动剪影：</w:t>
      </w:r>
    </w:p>
    <w:p>
      <w:pPr>
        <w:pStyle w:val="2"/>
        <w:rPr>
          <w:rFonts w:hint="eastAsia" w:eastAsia="宋体"/>
          <w:lang w:eastAsia="zh-CN"/>
        </w:rPr>
      </w:pPr>
      <w:r>
        <w:rPr>
          <w:rFonts w:hint="eastAsia" w:eastAsia="宋体"/>
          <w:lang w:eastAsia="zh-CN"/>
        </w:rPr>
        <w:drawing>
          <wp:inline distT="0" distB="0" distL="114300" distR="114300">
            <wp:extent cx="5266690" cy="4329430"/>
            <wp:effectExtent l="0" t="0" r="10160" b="13970"/>
            <wp:docPr id="40" name="图片 40" descr="d412e75fc2f62cb942e89578d826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412e75fc2f62cb942e89578d8261b1"/>
                    <pic:cNvPicPr>
                      <a:picLocks noChangeAspect="1"/>
                    </pic:cNvPicPr>
                  </pic:nvPicPr>
                  <pic:blipFill>
                    <a:blip r:embed="rId8"/>
                    <a:stretch>
                      <a:fillRect/>
                    </a:stretch>
                  </pic:blipFill>
                  <pic:spPr>
                    <a:xfrm>
                      <a:off x="0" y="0"/>
                      <a:ext cx="5266690" cy="4329430"/>
                    </a:xfrm>
                    <a:prstGeom prst="rect">
                      <a:avLst/>
                    </a:prstGeom>
                  </pic:spPr>
                </pic:pic>
              </a:graphicData>
            </a:graphic>
          </wp:inline>
        </w:drawing>
      </w:r>
      <w:r>
        <w:rPr>
          <w:rFonts w:hint="eastAsia" w:eastAsia="宋体"/>
          <w:lang w:eastAsia="zh-CN"/>
        </w:rPr>
        <w:drawing>
          <wp:inline distT="0" distB="0" distL="114300" distR="114300">
            <wp:extent cx="5233670" cy="3808730"/>
            <wp:effectExtent l="0" t="0" r="5080" b="1270"/>
            <wp:docPr id="63" name="图片 63" descr="5aa65319f0a7d8578cc8ec5d43e9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aa65319f0a7d8578cc8ec5d43e94ea"/>
                    <pic:cNvPicPr>
                      <a:picLocks noChangeAspect="1"/>
                    </pic:cNvPicPr>
                  </pic:nvPicPr>
                  <pic:blipFill>
                    <a:blip r:embed="rId9"/>
                    <a:stretch>
                      <a:fillRect/>
                    </a:stretch>
                  </pic:blipFill>
                  <pic:spPr>
                    <a:xfrm>
                      <a:off x="0" y="0"/>
                      <a:ext cx="5233670" cy="3808730"/>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74" name="图片 74" descr="0a293555c332b0eddca5e9c8043e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a293555c332b0eddca5e9c8043e8c8"/>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r>
        <w:rPr>
          <w:rFonts w:hint="eastAsia" w:eastAsia="宋体"/>
          <w:lang w:eastAsia="zh-CN"/>
        </w:rPr>
        <w:drawing>
          <wp:inline distT="0" distB="0" distL="114300" distR="114300">
            <wp:extent cx="5274310" cy="3955415"/>
            <wp:effectExtent l="0" t="0" r="2540" b="6985"/>
            <wp:docPr id="76" name="图片 76" descr="a1953db462e5119034e68d4a869b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a1953db462e5119034e68d4a869b753"/>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r>
        <w:rPr>
          <w:rFonts w:hint="eastAsia" w:eastAsia="宋体"/>
          <w:lang w:eastAsia="zh-CN"/>
        </w:rPr>
        <w:drawing>
          <wp:inline distT="0" distB="0" distL="114300" distR="114300">
            <wp:extent cx="5264785" cy="3950335"/>
            <wp:effectExtent l="0" t="0" r="12065" b="12065"/>
            <wp:docPr id="77" name="图片 77" descr="微信图片_202206031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220603130731"/>
                    <pic:cNvPicPr>
                      <a:picLocks noChangeAspect="1"/>
                    </pic:cNvPicPr>
                  </pic:nvPicPr>
                  <pic:blipFill>
                    <a:blip r:embed="rId12"/>
                    <a:stretch>
                      <a:fillRect/>
                    </a:stretch>
                  </pic:blipFill>
                  <pic:spPr>
                    <a:xfrm>
                      <a:off x="0" y="0"/>
                      <a:ext cx="5264785" cy="3950335"/>
                    </a:xfrm>
                    <a:prstGeom prst="rect">
                      <a:avLst/>
                    </a:prstGeom>
                  </pic:spPr>
                </pic:pic>
              </a:graphicData>
            </a:graphic>
          </wp:inline>
        </w:drawing>
      </w:r>
      <w:r>
        <w:rPr>
          <w:rFonts w:hint="eastAsia" w:eastAsia="宋体"/>
          <w:lang w:eastAsia="zh-CN"/>
        </w:rPr>
        <w:drawing>
          <wp:inline distT="0" distB="0" distL="114300" distR="114300">
            <wp:extent cx="5266690" cy="3950335"/>
            <wp:effectExtent l="0" t="0" r="10160" b="12065"/>
            <wp:docPr id="78" name="图片 78" descr="3c23d65774a84edecd5a236da106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c23d65774a84edecd5a236da1064df"/>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pStyle w:val="13"/>
        <w:rPr>
          <w:rFonts w:hint="default"/>
          <w:lang w:val="en-US" w:eastAsia="zh-CN"/>
        </w:rPr>
      </w:pPr>
    </w:p>
    <w:p>
      <w:pPr>
        <w:pStyle w:val="5"/>
        <w:keepNext/>
        <w:keepLines/>
        <w:pageBreakBefore w:val="0"/>
        <w:widowControl/>
        <w:kinsoku/>
        <w:wordWrap/>
        <w:overflowPunct/>
        <w:topLinePunct w:val="0"/>
        <w:autoSpaceDE/>
        <w:autoSpaceDN/>
        <w:bidi w:val="0"/>
        <w:adjustRightInd/>
        <w:snapToGrid/>
        <w:spacing w:line="260" w:lineRule="auto"/>
        <w:jc w:val="left"/>
        <w:textAlignment w:val="auto"/>
        <w:rPr>
          <w:rFonts w:hint="eastAsia"/>
          <w:color w:val="000000" w:themeColor="text1"/>
          <w:sz w:val="40"/>
          <w14:textFill>
            <w14:solidFill>
              <w14:schemeClr w14:val="tx1"/>
            </w14:solidFill>
          </w14:textFill>
        </w:rPr>
      </w:pPr>
      <w:bookmarkStart w:id="94" w:name="_Toc16738"/>
      <w:bookmarkStart w:id="95" w:name="_Toc15537"/>
      <w:bookmarkStart w:id="96" w:name="_Toc13637"/>
      <w:bookmarkStart w:id="97" w:name="_Toc7403"/>
      <w:r>
        <w:rPr>
          <w:rFonts w:hint="eastAsia"/>
          <w:sz w:val="40"/>
          <w:lang w:val="en-US" w:eastAsia="zh-CN"/>
        </w:rPr>
        <w:t>2.2 服务品牌建设概述</w:t>
      </w:r>
      <w:bookmarkEnd w:id="94"/>
      <w:bookmarkEnd w:id="95"/>
      <w:bookmarkEnd w:id="96"/>
      <w:bookmarkEnd w:id="97"/>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hAnsi="宋体" w:asciiTheme="majorEastAsia"/>
          <w:sz w:val="28"/>
          <w:szCs w:val="28"/>
        </w:rPr>
      </w:pPr>
      <w:bookmarkStart w:id="98" w:name="_Toc28401"/>
      <w:r>
        <w:rPr>
          <w:rFonts w:hint="eastAsia" w:hAnsi="宋体" w:asciiTheme="majorEastAsia"/>
          <w:sz w:val="28"/>
          <w:szCs w:val="28"/>
        </w:rPr>
        <w:t xml:space="preserve">2.2.1 </w:t>
      </w:r>
      <w:bookmarkEnd w:id="98"/>
      <w:r>
        <w:rPr>
          <w:rFonts w:hint="eastAsia" w:hAnsi="宋体" w:asciiTheme="majorEastAsia"/>
          <w:sz w:val="28"/>
          <w:szCs w:val="28"/>
        </w:rPr>
        <w:t>“五华讲坛”</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2022年，根据疫情防控工作要求，五华区图书馆充分发挥数字资源优势和图书馆网站、微信公众号的作用，将亮点品牌活动——“五华讲坛”实行线下录播、从微信推送分享给读者，全年开展线上讲座24讲，有分量的讲师、丰富的内容，受到了广大百姓的好评。另外，五华区图书馆积极响应国家“大众创业、万众创新”号召，落实五华区对小微文化企业的培育和扶持工作。结合昆明市打造历史文化名城，五华区图书馆将文化品牌“五华讲坛”系列讲座中的 12 讲，安排在昆明老街的“东方书店”举行，主要围绕五华区域内的历史文化遗址、老街老巷的故事、“一文一武”（国立西南联大和云南陆军讲武堂）等讲题，邀请相关领域内的专业人士开讲，使辖区居民能够进一步享受到先进文化服务，共同推动社会主义文化大发展、大繁荣。</w:t>
      </w:r>
    </w:p>
    <w:p>
      <w:pPr>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活动剪影</w:t>
      </w:r>
    </w:p>
    <w:p>
      <w:pPr>
        <w:pStyle w:val="2"/>
        <w:rPr>
          <w:color w:val="000000" w:themeColor="text1"/>
          <w:lang w:val="en-US"/>
          <w14:textFill>
            <w14:solidFill>
              <w14:schemeClr w14:val="tx1"/>
            </w14:solidFill>
          </w14:textFill>
        </w:rPr>
      </w:pPr>
    </w:p>
    <w:p>
      <w:pPr>
        <w:rPr>
          <w:color w:val="000000" w:themeColor="text1"/>
          <w14:textFill>
            <w14:solidFill>
              <w14:schemeClr w14:val="tx1"/>
            </w14:solidFill>
          </w14:textFill>
        </w:rPr>
      </w:pPr>
    </w:p>
    <w:p>
      <w:pPr>
        <w:pStyle w:val="6"/>
        <w:adjustRightInd w:val="0"/>
        <w:snapToGrid w:val="0"/>
        <w:spacing w:line="360" w:lineRule="auto"/>
        <w:jc w:val="both"/>
        <w:outlineLvl w:val="9"/>
        <w:rPr>
          <w:rFonts w:hAnsi="宋体" w:asciiTheme="majorEastAsia"/>
          <w:color w:val="000000" w:themeColor="text1"/>
          <w:sz w:val="28"/>
          <w:szCs w:val="28"/>
          <w14:textFill>
            <w14:solidFill>
              <w14:schemeClr w14:val="tx1"/>
            </w14:solidFill>
          </w14:textFill>
        </w:rPr>
      </w:pPr>
      <w:r>
        <w:rPr>
          <w:rFonts w:hint="eastAsia" w:hAnsi="宋体" w:asciiTheme="majorEastAsia"/>
          <w:color w:val="000000" w:themeColor="text1"/>
          <w:sz w:val="28"/>
          <w:szCs w:val="28"/>
          <w14:textFill>
            <w14:solidFill>
              <w14:schemeClr w14:val="tx1"/>
            </w14:solidFill>
          </w14:textFill>
        </w:rPr>
        <w:drawing>
          <wp:inline distT="0" distB="0" distL="114300" distR="114300">
            <wp:extent cx="5394325" cy="6600825"/>
            <wp:effectExtent l="0" t="0" r="15875" b="9525"/>
            <wp:docPr id="54" name="图片 54" descr="3593811f94105a8cbac5230c4c7b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593811f94105a8cbac5230c4c7bc6b"/>
                    <pic:cNvPicPr>
                      <a:picLocks noChangeAspect="1"/>
                    </pic:cNvPicPr>
                  </pic:nvPicPr>
                  <pic:blipFill>
                    <a:blip r:embed="rId14"/>
                    <a:stretch>
                      <a:fillRect/>
                    </a:stretch>
                  </pic:blipFill>
                  <pic:spPr>
                    <a:xfrm>
                      <a:off x="0" y="0"/>
                      <a:ext cx="5394325" cy="6600825"/>
                    </a:xfrm>
                    <a:prstGeom prst="rect">
                      <a:avLst/>
                    </a:prstGeom>
                  </pic:spPr>
                </pic:pic>
              </a:graphicData>
            </a:graphic>
          </wp:inline>
        </w:drawing>
      </w:r>
    </w:p>
    <w:p>
      <w:pPr>
        <w:rPr>
          <w:color w:val="000000" w:themeColor="text1"/>
          <w14:textFill>
            <w14:solidFill>
              <w14:schemeClr w14:val="tx1"/>
            </w14:solidFill>
          </w14:textFill>
        </w:rPr>
      </w:pPr>
      <w:r>
        <w:rPr>
          <w:rFonts w:hint="eastAsia" w:hAnsi="宋体" w:asciiTheme="majorEastAsia" w:eastAsiaTheme="majorEastAsia"/>
          <w:color w:val="000000" w:themeColor="text1"/>
          <w:sz w:val="28"/>
          <w:szCs w:val="28"/>
          <w14:textFill>
            <w14:solidFill>
              <w14:schemeClr w14:val="tx1"/>
            </w14:solidFill>
          </w14:textFill>
        </w:rPr>
        <w:t>昆明市五华区图书馆2022年“五华讲坛”讲座时间、内容安排表，优秀电影展播时间安排表</w:t>
      </w:r>
    </w:p>
    <w:p>
      <w:pPr>
        <w:pStyle w:val="6"/>
        <w:adjustRightInd w:val="0"/>
        <w:snapToGrid w:val="0"/>
        <w:spacing w:line="360" w:lineRule="auto"/>
        <w:jc w:val="both"/>
        <w:outlineLvl w:val="9"/>
        <w:rPr>
          <w:rFonts w:hAnsi="宋体" w:asciiTheme="majorEastAsia"/>
          <w:color w:val="000000" w:themeColor="text1"/>
          <w:sz w:val="28"/>
          <w:szCs w:val="28"/>
          <w14:textFill>
            <w14:solidFill>
              <w14:schemeClr w14:val="tx1"/>
            </w14:solidFill>
          </w14:textFill>
        </w:rPr>
      </w:pPr>
      <w:r>
        <w:rPr>
          <w:rFonts w:hint="eastAsia" w:hAnsi="宋体" w:asciiTheme="majorEastAsia"/>
          <w:color w:val="000000" w:themeColor="text1"/>
          <w:sz w:val="28"/>
          <w:szCs w:val="28"/>
          <w14:textFill>
            <w14:solidFill>
              <w14:schemeClr w14:val="tx1"/>
            </w14:solidFill>
          </w14:textFill>
        </w:rPr>
        <w:drawing>
          <wp:inline distT="0" distB="0" distL="114300" distR="114300">
            <wp:extent cx="5284470" cy="8087995"/>
            <wp:effectExtent l="0" t="0" r="11430" b="8255"/>
            <wp:docPr id="55" name="图片 55" descr="微信图片_2022070617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207061700351"/>
                    <pic:cNvPicPr>
                      <a:picLocks noChangeAspect="1"/>
                    </pic:cNvPicPr>
                  </pic:nvPicPr>
                  <pic:blipFill>
                    <a:blip r:embed="rId15"/>
                    <a:stretch>
                      <a:fillRect/>
                    </a:stretch>
                  </pic:blipFill>
                  <pic:spPr>
                    <a:xfrm>
                      <a:off x="0" y="0"/>
                      <a:ext cx="5284470" cy="8087995"/>
                    </a:xfrm>
                    <a:prstGeom prst="rect">
                      <a:avLst/>
                    </a:prstGeom>
                  </pic:spPr>
                </pic:pic>
              </a:graphicData>
            </a:graphic>
          </wp:inline>
        </w:drawing>
      </w:r>
    </w:p>
    <w:p>
      <w:pPr>
        <w:pStyle w:val="6"/>
        <w:adjustRightInd w:val="0"/>
        <w:snapToGrid w:val="0"/>
        <w:spacing w:line="360" w:lineRule="auto"/>
        <w:jc w:val="both"/>
        <w:rPr>
          <w:rFonts w:hAnsi="宋体" w:asciiTheme="majorEastAsia"/>
          <w:color w:val="000000" w:themeColor="text1"/>
          <w:sz w:val="28"/>
          <w:szCs w:val="28"/>
          <w14:textFill>
            <w14:solidFill>
              <w14:schemeClr w14:val="tx1"/>
            </w14:solidFill>
          </w14:textFill>
        </w:rPr>
      </w:pPr>
      <w:r>
        <w:rPr>
          <w:rFonts w:hint="eastAsia" w:hAnsi="宋体" w:asciiTheme="majorEastAsia"/>
          <w:color w:val="000000" w:themeColor="text1"/>
          <w:sz w:val="28"/>
          <w:szCs w:val="28"/>
          <w14:textFill>
            <w14:solidFill>
              <w14:schemeClr w14:val="tx1"/>
            </w14:solidFill>
          </w14:textFill>
        </w:rPr>
        <w:t>2022年“五华讲坛”讲座视频截图</w:t>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hAnsi="宋体" w:asciiTheme="majorEastAsia"/>
          <w:sz w:val="28"/>
          <w:szCs w:val="28"/>
        </w:rPr>
      </w:pPr>
      <w:r>
        <w:rPr>
          <w:rFonts w:hint="eastAsia" w:hAnsi="宋体" w:asciiTheme="majorEastAsia"/>
          <w:sz w:val="28"/>
          <w:szCs w:val="28"/>
        </w:rPr>
        <w:t>2.2.2“五华读书节”</w:t>
      </w:r>
    </w:p>
    <w:p>
      <w:pPr>
        <w:jc w:val="center"/>
        <w:rPr>
          <w:rFonts w:ascii="宋体" w:hAnsi="宋体" w:cs="宋体"/>
          <w:b/>
          <w:color w:val="000000" w:themeColor="text1"/>
          <w:sz w:val="44"/>
          <w:szCs w:val="44"/>
          <w14:textFill>
            <w14:solidFill>
              <w14:schemeClr w14:val="tx1"/>
            </w14:solidFill>
          </w14:textFill>
        </w:rPr>
      </w:pPr>
      <w:r>
        <w:rPr>
          <w:rFonts w:hint="eastAsia" w:ascii="宋体" w:hAnsi="宋体" w:cs="宋体"/>
          <w:b/>
          <w:color w:val="000000" w:themeColor="text1"/>
          <w:sz w:val="44"/>
          <w:szCs w:val="44"/>
          <w14:textFill>
            <w14:solidFill>
              <w14:schemeClr w14:val="tx1"/>
            </w14:solidFill>
          </w14:textFill>
        </w:rPr>
        <w:t xml:space="preserve">2022年五华区图书馆 </w:t>
      </w:r>
    </w:p>
    <w:p>
      <w:pPr>
        <w:jc w:val="center"/>
        <w:outlineLvl w:val="0"/>
        <w:rPr>
          <w:rFonts w:ascii="宋体" w:hAnsi="宋体"/>
          <w:b/>
          <w:color w:val="000000" w:themeColor="text1"/>
          <w:sz w:val="44"/>
          <w:szCs w:val="44"/>
          <w14:textFill>
            <w14:solidFill>
              <w14:schemeClr w14:val="tx1"/>
            </w14:solidFill>
          </w14:textFill>
        </w:rPr>
      </w:pPr>
      <w:bookmarkStart w:id="99" w:name="_Toc15830"/>
      <w:bookmarkStart w:id="100" w:name="_Toc27186"/>
      <w:bookmarkStart w:id="101" w:name="_Toc15029"/>
      <w:bookmarkStart w:id="102" w:name="_Toc10840"/>
      <w:bookmarkStart w:id="103" w:name="_Toc10052"/>
      <w:r>
        <w:rPr>
          <w:rFonts w:hint="eastAsia" w:ascii="宋体" w:hAnsi="宋体" w:cs="宋体"/>
          <w:b/>
          <w:color w:val="000000" w:themeColor="text1"/>
          <w:sz w:val="44"/>
          <w:szCs w:val="44"/>
          <w14:textFill>
            <w14:solidFill>
              <w14:schemeClr w14:val="tx1"/>
            </w14:solidFill>
          </w14:textFill>
        </w:rPr>
        <w:t>——</w:t>
      </w:r>
      <w:r>
        <w:rPr>
          <w:rFonts w:hint="eastAsia" w:ascii="宋体" w:hAnsi="宋体"/>
          <w:b/>
          <w:color w:val="000000" w:themeColor="text1"/>
          <w:sz w:val="44"/>
          <w:szCs w:val="44"/>
          <w14:textFill>
            <w14:solidFill>
              <w14:schemeClr w14:val="tx1"/>
            </w14:solidFill>
          </w14:textFill>
        </w:rPr>
        <w:t>4.23</w:t>
      </w:r>
      <w:r>
        <w:rPr>
          <w:rFonts w:hint="eastAsia" w:ascii="宋体" w:hAnsi="宋体" w:cs="宋体"/>
          <w:b/>
          <w:color w:val="000000" w:themeColor="text1"/>
          <w:sz w:val="44"/>
          <w:szCs w:val="44"/>
          <w14:textFill>
            <w14:solidFill>
              <w14:schemeClr w14:val="tx1"/>
            </w14:solidFill>
          </w14:textFill>
        </w:rPr>
        <w:t>世界读书日系列</w:t>
      </w:r>
      <w:r>
        <w:rPr>
          <w:rFonts w:hint="eastAsia" w:ascii="宋体" w:hAnsi="宋体"/>
          <w:b/>
          <w:color w:val="000000" w:themeColor="text1"/>
          <w:sz w:val="44"/>
          <w:szCs w:val="44"/>
          <w14:textFill>
            <w14:solidFill>
              <w14:schemeClr w14:val="tx1"/>
            </w14:solidFill>
          </w14:textFill>
        </w:rPr>
        <w:t>活动方案</w:t>
      </w:r>
      <w:bookmarkEnd w:id="99"/>
      <w:bookmarkEnd w:id="100"/>
      <w:bookmarkEnd w:id="101"/>
      <w:bookmarkEnd w:id="102"/>
      <w:bookmarkEnd w:id="103"/>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2022年是全面建设社会主义现代化国家新征程开启之年、为贯彻落实习近平新时代中国特色社会主义思想和深入贯彻落实党的十九大和十九届二中、三中、四中、五中全会精神，进一步提高人民群众文化素养，进一步拓展全民阅读的深度和广度，引导全社会多读书、读好书，提高全民阅读水平，提升社会文明程度。在2022年“4.23”世界读书日来临之际，五华区图书馆在五华区辖区内开展以“ ”为主题的4.23世界读书日系列活动，具体活动方案如下：</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04" w:name="_Toc874"/>
      <w:bookmarkStart w:id="105" w:name="_Toc10319"/>
      <w:bookmarkStart w:id="106" w:name="_Toc16947"/>
      <w:bookmarkStart w:id="107" w:name="_Toc21399"/>
      <w:bookmarkStart w:id="108" w:name="_Toc5181"/>
      <w:r>
        <w:rPr>
          <w:rFonts w:hint="eastAsia" w:ascii="仿宋" w:hAnsi="仿宋" w:eastAsia="仿宋" w:cs="仿宋"/>
          <w:color w:val="000000" w:themeColor="text1"/>
          <w:sz w:val="32"/>
          <w:szCs w:val="32"/>
          <w:shd w:val="clear" w:color="auto" w:fill="FFFFFF"/>
          <w14:textFill>
            <w14:solidFill>
              <w14:schemeClr w14:val="tx1"/>
            </w14:solidFill>
          </w14:textFill>
        </w:rPr>
        <w:t>一、指导思想</w:t>
      </w:r>
      <w:bookmarkEnd w:id="104"/>
      <w:bookmarkEnd w:id="105"/>
      <w:bookmarkEnd w:id="106"/>
      <w:bookmarkEnd w:id="107"/>
      <w:bookmarkEnd w:id="108"/>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深入贯彻落实党的十九大和十九届四中、五中、六中全会精神及进一步提高人民群众文化素养，进一步拓展全民阅读的深度和广度，引导全社会多读书、读好书，提高全民阅读水平，提升社会文明程度，丰富和活跃群众的精神文化生活，同时充分展示全区广大党员干部群众的良好精神风貌，回顾党的百年光辉历程，讴歌党带领祖国和人民取得的辉煌成就，激发广大群众爱国情怀，调动群众参与积极性，为庆祝中国共产党成立一百周年营造浓厚社会氛围。4月23日我们将迎来第27个世界读书日，我们倡导全民爱读书，学生爱书，读书，进一步激发大家的读书热情。读书不能改变人生的长度，但可改变人生的厚度</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 xml:space="preserve">读书不能改变人生的起点，但可改变人生的终点。所以开展读书日的目的就在于倡导全民读书，让读书给人们带来美好的生活。在这一天——请捧起你心爱的书，在温馨安静的环境里，享受阅读的快乐。 阅读是成长的基石，阅读是精彩人生的开始， 愿书成为我们永远的朋友。2014年4月22日，国务院总理李克强给北京三联韬奋书店全体员工回信指出： “全民阅读”能使人常思常新。好读书，读好书，既可提升个人能力、眼界及综合素质，也会潜移默化影响一个人的文明素养，使人保持宁静致远的心境，砥砺奋发有为的情怀。读书不仅事关个人修为，国民的整体阅读水准，也会持久影响到整个社会的道德水平，让更多的人从知识中汲取力量。 </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09" w:name="_Toc18148"/>
      <w:bookmarkStart w:id="110" w:name="_Toc25544"/>
      <w:bookmarkStart w:id="111" w:name="_Toc25851"/>
      <w:bookmarkStart w:id="112" w:name="_Toc28713"/>
      <w:bookmarkStart w:id="113" w:name="_Toc31172"/>
      <w:r>
        <w:rPr>
          <w:rFonts w:hint="eastAsia" w:ascii="仿宋" w:hAnsi="仿宋" w:eastAsia="仿宋" w:cs="仿宋"/>
          <w:color w:val="000000" w:themeColor="text1"/>
          <w:sz w:val="32"/>
          <w:szCs w:val="32"/>
          <w:shd w:val="clear" w:color="auto" w:fill="FFFFFF"/>
          <w14:textFill>
            <w14:solidFill>
              <w14:schemeClr w14:val="tx1"/>
            </w14:solidFill>
          </w14:textFill>
        </w:rPr>
        <w:t>二、活动内容</w:t>
      </w:r>
      <w:bookmarkEnd w:id="109"/>
      <w:bookmarkEnd w:id="110"/>
      <w:bookmarkEnd w:id="111"/>
      <w:bookmarkEnd w:id="112"/>
      <w:bookmarkEnd w:id="113"/>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14" w:name="_Toc16507"/>
      <w:bookmarkStart w:id="115" w:name="_Toc654"/>
      <w:bookmarkStart w:id="116" w:name="_Toc24359"/>
      <w:r>
        <w:rPr>
          <w:rFonts w:hint="eastAsia" w:ascii="仿宋" w:hAnsi="仿宋" w:eastAsia="仿宋" w:cs="仿宋"/>
          <w:color w:val="000000" w:themeColor="text1"/>
          <w:sz w:val="32"/>
          <w:szCs w:val="32"/>
          <w:shd w:val="clear" w:color="auto" w:fill="FFFFFF"/>
          <w14:textFill>
            <w14:solidFill>
              <w14:schemeClr w14:val="tx1"/>
            </w14:solidFill>
          </w14:textFill>
        </w:rPr>
        <w:t>（一）4.23世界读书日活动</w:t>
      </w:r>
      <w:bookmarkEnd w:id="114"/>
      <w:bookmarkEnd w:id="115"/>
      <w:bookmarkEnd w:id="116"/>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线下：</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1.参与昆明市图书馆举办的“4.23世界读书日”启动仪式</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2.利用图书馆LED屏幕向广大学生读者普及“世界读书日”的由来、历史及世界各地开展活动等方面的相关知识，推广科学的阅读方法。</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3.在图书馆</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三楼</w:t>
      </w:r>
      <w:r>
        <w:rPr>
          <w:rFonts w:hint="eastAsia" w:ascii="仿宋" w:hAnsi="仿宋" w:eastAsia="仿宋" w:cs="仿宋"/>
          <w:color w:val="000000" w:themeColor="text1"/>
          <w:sz w:val="32"/>
          <w:szCs w:val="32"/>
          <w:shd w:val="clear" w:color="auto" w:fill="FFFFFF"/>
          <w14:textFill>
            <w14:solidFill>
              <w14:schemeClr w14:val="tx1"/>
            </w14:solidFill>
          </w14:textFill>
        </w:rPr>
        <w:t>综合阅览室开展党史及红色经典书籍展览、世界读书日相关知识有奖竞猜活动。（时间一周）</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17" w:name="_Toc5912"/>
      <w:bookmarkStart w:id="118" w:name="_Toc11533"/>
      <w:bookmarkStart w:id="119" w:name="_Toc18946"/>
      <w:r>
        <w:rPr>
          <w:rFonts w:hint="eastAsia" w:ascii="仿宋" w:hAnsi="仿宋" w:eastAsia="仿宋" w:cs="仿宋"/>
          <w:color w:val="000000" w:themeColor="text1"/>
          <w:sz w:val="32"/>
          <w:szCs w:val="32"/>
          <w:shd w:val="clear" w:color="auto" w:fill="FFFFFF"/>
          <w14:textFill>
            <w14:solidFill>
              <w14:schemeClr w14:val="tx1"/>
            </w14:solidFill>
          </w14:textFill>
        </w:rPr>
        <w:t>（二）举办庆祝“中国共产党第二十次代表大会”召开，红色书展活动</w:t>
      </w:r>
      <w:bookmarkEnd w:id="117"/>
      <w:bookmarkEnd w:id="118"/>
      <w:bookmarkEnd w:id="119"/>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4月初开始在五华区图书馆和春晓图书有限公司、昆明市新华书店设立庆祝“二十大”召开主题红色书展专台，继续加大“你挑书、我买单”活动宣传力度，并利用“流动书车”服务，在区图书馆各特色分馆、服务流通点等地，举办以党的发展历史、英雄人物传记、经典名著，经典绘本故事等题材为主要内容的红色书籍流动展出，使广大青少年进一步了解党的历史，感受党的成长历程，加强爱党、爱国、爱社会主义教育。（每个分馆展出时间一周）</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20" w:name="_Toc26313"/>
      <w:bookmarkStart w:id="121" w:name="_Toc1479"/>
      <w:bookmarkStart w:id="122" w:name="_Toc26195"/>
      <w:bookmarkStart w:id="123" w:name="_Toc30964"/>
      <w:bookmarkStart w:id="124" w:name="_Toc10138"/>
      <w:r>
        <w:rPr>
          <w:rFonts w:hint="eastAsia" w:ascii="仿宋" w:hAnsi="仿宋" w:eastAsia="仿宋" w:cs="仿宋"/>
          <w:color w:val="000000" w:themeColor="text1"/>
          <w:sz w:val="32"/>
          <w:szCs w:val="32"/>
          <w:shd w:val="clear" w:color="auto" w:fill="FFFFFF"/>
          <w14:textFill>
            <w14:solidFill>
              <w14:schemeClr w14:val="tx1"/>
            </w14:solidFill>
          </w14:textFill>
        </w:rPr>
        <w:t>三、举办主题教育图书阅读活动</w:t>
      </w:r>
      <w:bookmarkEnd w:id="120"/>
      <w:bookmarkEnd w:id="121"/>
      <w:bookmarkEnd w:id="122"/>
      <w:bookmarkEnd w:id="123"/>
      <w:bookmarkEnd w:id="124"/>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1.结合4.23世界读书日，以各中小学校建设书香校园、书香班级为契机，“二十大”主题教育图书阅读、演讲、征文、4月23日前在西翥街道办事处瓦恭小学举行“阅读之星”比赛，比赛选出的优秀稿件在图书馆展厅展出，引导青少年读书思考，使广大青少年在党旗的引领下，立凌云志，不负韶华，为实现中华民族的伟大复兴而奋发图强。</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25" w:name="_Toc27881"/>
      <w:bookmarkStart w:id="126" w:name="_Toc9910"/>
      <w:bookmarkStart w:id="127" w:name="_Toc11528"/>
      <w:r>
        <w:rPr>
          <w:rFonts w:hint="eastAsia" w:ascii="仿宋" w:hAnsi="仿宋" w:eastAsia="仿宋" w:cs="仿宋"/>
          <w:color w:val="000000" w:themeColor="text1"/>
          <w:sz w:val="32"/>
          <w:szCs w:val="32"/>
          <w:shd w:val="clear" w:color="auto" w:fill="FFFFFF"/>
          <w14:textFill>
            <w14:solidFill>
              <w14:schemeClr w14:val="tx1"/>
            </w14:solidFill>
          </w14:textFill>
        </w:rPr>
        <w:t>2.以“二十大”主题进行征文活动</w:t>
      </w:r>
      <w:bookmarkEnd w:id="125"/>
      <w:bookmarkEnd w:id="126"/>
      <w:bookmarkEnd w:id="127"/>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4月—5月围绕“二十大”爱国爱党爱社会主义主题，鼓励中小学生撰写征文，书写读书体会，畅谈心中梦想，自觉做建设社会主义现代化国家的参与者与实践者。</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28" w:name="_Toc24521"/>
      <w:bookmarkStart w:id="129" w:name="_Toc26461"/>
      <w:bookmarkStart w:id="130" w:name="_Toc3689"/>
      <w:bookmarkStart w:id="131" w:name="_Toc17010"/>
      <w:bookmarkStart w:id="132" w:name="_Toc13766"/>
      <w:r>
        <w:rPr>
          <w:rFonts w:hint="eastAsia" w:ascii="仿宋" w:hAnsi="仿宋" w:eastAsia="仿宋" w:cs="仿宋"/>
          <w:color w:val="000000" w:themeColor="text1"/>
          <w:sz w:val="32"/>
          <w:szCs w:val="32"/>
          <w:shd w:val="clear" w:color="auto" w:fill="FFFFFF"/>
          <w14:textFill>
            <w14:solidFill>
              <w14:schemeClr w14:val="tx1"/>
            </w14:solidFill>
          </w14:textFill>
        </w:rPr>
        <w:t>四、开展五华讲坛活动</w:t>
      </w:r>
      <w:bookmarkEnd w:id="128"/>
      <w:bookmarkEnd w:id="129"/>
      <w:bookmarkEnd w:id="130"/>
      <w:bookmarkEnd w:id="131"/>
      <w:bookmarkEnd w:id="132"/>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为进一步提高全民文化素养和城市文化品位，努力营造崇尚知识、重视学习、热爱读书的浓厚氛围，形成全民学习、终身学习的学习型社会，将在五华区图书馆本部、东方书屋及西翥、黑林铺、普吉、丰宁、大观、华山、莲华、红云、护国、龙翔十个街道办事处及企业、部队、学校等开展五华讲坛进军营、企业、学校等讲堂活动。</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线上：</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1.红色故事绘的4.23活动</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图书馆的奇妙之旅”：图书的意义在于它能让人和生活在不同时代、不同国籍的人对话，带人们去经历现实中不存在的冒险，看从未看过的风景，每一次读书对阅读者来说都是一段“奇妙之旅”，而图书馆，则是带领人们开始每一段旅行的始发站。本活动将筛选10本近代出版的历史、史诗、科幻、童话等主题高分好书，分别制作成小图标分布在智慧导航内图书馆的各个书架上，读者寻找分布在图书馆中的书，打开后播放音乐及展开书页动画和图书相关插图、剧照，图片做适当做特效或动画处理，并附书评或简介或关键词，由读者答出书的名字。后台记录数据，供评奖使用。答对有红包。</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33" w:name="_Toc1726"/>
      <w:bookmarkStart w:id="134" w:name="_Toc25135"/>
      <w:bookmarkStart w:id="135" w:name="_Toc10708"/>
      <w:r>
        <w:rPr>
          <w:rFonts w:hint="eastAsia" w:ascii="仿宋" w:hAnsi="仿宋" w:eastAsia="仿宋" w:cs="仿宋"/>
          <w:color w:val="000000" w:themeColor="text1"/>
          <w:sz w:val="32"/>
          <w:szCs w:val="32"/>
          <w:shd w:val="clear" w:color="auto" w:fill="FFFFFF"/>
          <w14:textFill>
            <w14:solidFill>
              <w14:schemeClr w14:val="tx1"/>
            </w14:solidFill>
          </w14:textFill>
        </w:rPr>
        <w:t>2.博看的4.23活动</w:t>
      </w:r>
      <w:r>
        <w:rPr>
          <w:rFonts w:hint="eastAsia" w:ascii="仿宋" w:hAnsi="仿宋" w:eastAsia="仿宋" w:cs="仿宋"/>
          <w:color w:val="000000" w:themeColor="text1"/>
          <w:sz w:val="32"/>
          <w:szCs w:val="32"/>
          <w:shd w:val="clear" w:color="auto" w:fill="FFFFFF"/>
          <w:lang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14:textFill>
            <w14:solidFill>
              <w14:schemeClr w14:val="tx1"/>
            </w14:solidFill>
          </w14:textFill>
        </w:rPr>
        <w:t>“博关经典”读书月线上阅读闯关挑战赛活动</w:t>
      </w:r>
      <w:bookmarkEnd w:id="133"/>
      <w:bookmarkEnd w:id="134"/>
      <w:bookmarkEnd w:id="135"/>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3.名句猜书竞赛，活动以知识竞答形式，通过提供书中名言名句的方式为参与者提供线索，参与者需据此答对相应书籍名称方可获得积分；活动提供题库相关书单，参与者在完成竞答后，可以选取自己喜爱的书籍资源进行阅览。</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36" w:name="_Toc22639"/>
      <w:bookmarkStart w:id="137" w:name="_Toc4005"/>
      <w:bookmarkStart w:id="138" w:name="_Toc17771"/>
      <w:r>
        <w:rPr>
          <w:rFonts w:hint="eastAsia" w:ascii="仿宋" w:hAnsi="仿宋" w:eastAsia="仿宋" w:cs="仿宋"/>
          <w:color w:val="000000" w:themeColor="text1"/>
          <w:sz w:val="32"/>
          <w:szCs w:val="32"/>
          <w:shd w:val="clear" w:color="auto" w:fill="FFFFFF"/>
          <w14:textFill>
            <w14:solidFill>
              <w14:schemeClr w14:val="tx1"/>
            </w14:solidFill>
          </w14:textFill>
        </w:rPr>
        <w:t>4.我与阅读有个“约会”——花式同框4·23</w:t>
      </w:r>
      <w:bookmarkEnd w:id="136"/>
      <w:bookmarkEnd w:id="137"/>
      <w:bookmarkEnd w:id="138"/>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4·23经典共读，活动选取若干本国内外经典文学作品，号召广大读者，在庆祝世界读书日期间参与共读，在带领参与者感受阅读经典所带来的心灵触动的同时，也为大家提供一个分享与交流的平台，让经典著作所带来的启迪人生与动人心魄的力量在参与者心间流淌。</w: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bookmarkStart w:id="139" w:name="_Toc18010"/>
      <w:bookmarkStart w:id="140" w:name="_Toc10854"/>
      <w:bookmarkStart w:id="141" w:name="_Toc8275"/>
      <w:bookmarkStart w:id="142" w:name="_Toc19331"/>
      <w:bookmarkStart w:id="143" w:name="_Toc2377"/>
      <w:r>
        <w:rPr>
          <w:rFonts w:hint="eastAsia" w:ascii="仿宋" w:hAnsi="仿宋" w:eastAsia="仿宋" w:cs="仿宋"/>
          <w:color w:val="000000" w:themeColor="text1"/>
          <w:sz w:val="32"/>
          <w:szCs w:val="32"/>
          <w:shd w:val="clear" w:color="auto" w:fill="FFFFFF"/>
          <w14:textFill>
            <w14:solidFill>
              <w14:schemeClr w14:val="tx1"/>
            </w14:solidFill>
          </w14:textFill>
        </w:rPr>
        <w:t>五、开展流动服务下基层活动</w:t>
      </w:r>
      <w:bookmarkEnd w:id="139"/>
      <w:bookmarkEnd w:id="140"/>
      <w:bookmarkEnd w:id="141"/>
      <w:bookmarkEnd w:id="142"/>
      <w:bookmarkEnd w:id="143"/>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充分发挥图书馆总分馆制建设体系作用，深入西山区辖区各街道、社区、学校、军营、工矿企业等基层单位，开展以流动展览、有奖知识问答、手工制作、技能培训等内容的送文化进基层活动。</w:t>
      </w:r>
    </w:p>
    <w:p>
      <w:pPr>
        <w:rPr>
          <w:color w:val="000000" w:themeColor="text1"/>
          <w14:textFill>
            <w14:solidFill>
              <w14:schemeClr w14:val="tx1"/>
            </w14:solidFill>
          </w14:textFill>
        </w:rPr>
      </w:pPr>
    </w:p>
    <w:p>
      <w:pPr>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活动剪影</w:t>
      </w:r>
    </w:p>
    <w:p>
      <w:pPr>
        <w:pStyle w:val="2"/>
        <w:rPr>
          <w:rFonts w:ascii="仿宋_GB2312" w:hAnsi="Arial" w:eastAsia="仿宋_GB2312" w:cs="Arial"/>
          <w:color w:val="000000" w:themeColor="text1"/>
          <w:sz w:val="32"/>
          <w:szCs w:val="32"/>
          <w:lang w:val="en-US"/>
          <w14:textFill>
            <w14:solidFill>
              <w14:schemeClr w14:val="tx1"/>
            </w14:solidFill>
          </w14:textFill>
        </w:rPr>
      </w:pPr>
      <w:r>
        <w:rPr>
          <w:rFonts w:hint="eastAsia" w:ascii="仿宋_GB2312" w:hAnsi="Arial" w:eastAsia="仿宋_GB2312" w:cs="Arial"/>
          <w:color w:val="000000" w:themeColor="text1"/>
          <w:sz w:val="32"/>
          <w:szCs w:val="32"/>
          <w:lang w:val="en-US" w:bidi="ar-SA"/>
          <w14:textFill>
            <w14:solidFill>
              <w14:schemeClr w14:val="tx1"/>
            </w14:solidFill>
          </w14:textFill>
        </w:rPr>
        <w:drawing>
          <wp:inline distT="0" distB="0" distL="114300" distR="114300">
            <wp:extent cx="5177790" cy="3452495"/>
            <wp:effectExtent l="0" t="0" r="3810" b="14605"/>
            <wp:docPr id="52" name="图片 52" descr="WechatIM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WechatIMG25"/>
                    <pic:cNvPicPr>
                      <a:picLocks noChangeAspect="1"/>
                    </pic:cNvPicPr>
                  </pic:nvPicPr>
                  <pic:blipFill>
                    <a:blip r:embed="rId16"/>
                    <a:stretch>
                      <a:fillRect/>
                    </a:stretch>
                  </pic:blipFill>
                  <pic:spPr>
                    <a:xfrm>
                      <a:off x="0" y="0"/>
                      <a:ext cx="5177790" cy="3452495"/>
                    </a:xfrm>
                    <a:prstGeom prst="rect">
                      <a:avLst/>
                    </a:prstGeom>
                  </pic:spPr>
                </pic:pic>
              </a:graphicData>
            </a:graphic>
          </wp:inline>
        </w:drawing>
      </w:r>
    </w:p>
    <w:p>
      <w:pPr>
        <w:pStyle w:val="2"/>
        <w:rPr>
          <w:rFonts w:ascii="仿宋_GB2312" w:hAnsi="Arial" w:eastAsia="仿宋_GB2312" w:cs="Arial"/>
          <w:color w:val="000000" w:themeColor="text1"/>
          <w:sz w:val="32"/>
          <w:szCs w:val="32"/>
          <w:lang w:val="en-US"/>
          <w14:textFill>
            <w14:solidFill>
              <w14:schemeClr w14:val="tx1"/>
            </w14:solidFill>
          </w14:textFill>
        </w:rPr>
      </w:pPr>
    </w:p>
    <w:p>
      <w:pPr>
        <w:pStyle w:val="2"/>
        <w:rPr>
          <w:rFonts w:ascii="仿宋_GB2312" w:hAnsi="Arial" w:eastAsia="仿宋_GB2312" w:cs="Arial"/>
          <w:color w:val="000000" w:themeColor="text1"/>
          <w:sz w:val="32"/>
          <w:szCs w:val="32"/>
          <w:lang w:val="en-US"/>
          <w14:textFill>
            <w14:solidFill>
              <w14:schemeClr w14:val="tx1"/>
            </w14:solidFill>
          </w14:textFill>
        </w:rPr>
      </w:pPr>
      <w:r>
        <w:rPr>
          <w:rFonts w:hint="eastAsia" w:ascii="仿宋_GB2312" w:hAnsi="Arial" w:eastAsia="仿宋_GB2312" w:cs="Arial"/>
          <w:color w:val="000000" w:themeColor="text1"/>
          <w:sz w:val="32"/>
          <w:szCs w:val="32"/>
          <w:lang w:val="en-US" w:bidi="ar-SA"/>
          <w14:textFill>
            <w14:solidFill>
              <w14:schemeClr w14:val="tx1"/>
            </w14:solidFill>
          </w14:textFill>
        </w:rPr>
        <w:drawing>
          <wp:inline distT="0" distB="0" distL="114300" distR="114300">
            <wp:extent cx="5196205" cy="3464560"/>
            <wp:effectExtent l="0" t="0" r="4445" b="2540"/>
            <wp:docPr id="53" name="图片 53" descr="Wechat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WechatIMG19"/>
                    <pic:cNvPicPr>
                      <a:picLocks noChangeAspect="1"/>
                    </pic:cNvPicPr>
                  </pic:nvPicPr>
                  <pic:blipFill>
                    <a:blip r:embed="rId17"/>
                    <a:stretch>
                      <a:fillRect/>
                    </a:stretch>
                  </pic:blipFill>
                  <pic:spPr>
                    <a:xfrm>
                      <a:off x="0" y="0"/>
                      <a:ext cx="5196205" cy="3464560"/>
                    </a:xfrm>
                    <a:prstGeom prst="rect">
                      <a:avLst/>
                    </a:prstGeom>
                  </pic:spPr>
                </pic:pic>
              </a:graphicData>
            </a:graphic>
          </wp:inline>
        </w:drawing>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hAnsi="宋体" w:asciiTheme="majorEastAsia"/>
          <w:sz w:val="28"/>
          <w:szCs w:val="28"/>
        </w:rPr>
      </w:pPr>
      <w:bookmarkStart w:id="144" w:name="_Toc14866"/>
      <w:bookmarkStart w:id="145" w:name="_Toc30274"/>
      <w:bookmarkStart w:id="146" w:name="_Toc1984"/>
      <w:r>
        <w:rPr>
          <w:rFonts w:hint="eastAsia" w:hAnsi="宋体" w:asciiTheme="majorEastAsia"/>
          <w:sz w:val="28"/>
          <w:szCs w:val="28"/>
        </w:rPr>
        <w:t>2.2.3暑期少儿培训</w:t>
      </w:r>
      <w:bookmarkEnd w:id="144"/>
      <w:bookmarkEnd w:id="145"/>
      <w:bookmarkEnd w:id="146"/>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14:textFill>
            <w14:solidFill>
              <w14:schemeClr w14:val="tx1"/>
            </w14:solidFill>
          </w14:textFill>
        </w:rPr>
      </w:pPr>
      <w:r>
        <w:rPr>
          <w:rFonts w:hint="eastAsia" w:ascii="仿宋" w:hAnsi="仿宋" w:eastAsia="仿宋" w:cs="仿宋"/>
          <w:color w:val="000000" w:themeColor="text1"/>
          <w:sz w:val="32"/>
          <w:szCs w:val="32"/>
          <w:shd w:val="clear" w:color="auto" w:fill="FFFFFF"/>
          <w14:textFill>
            <w14:solidFill>
              <w14:schemeClr w14:val="tx1"/>
            </w14:solidFill>
          </w14:textFill>
        </w:rPr>
        <w:t>2021年暑假期间，</w:t>
      </w:r>
      <w:r>
        <w:rPr>
          <w:rFonts w:hint="eastAsia" w:ascii="仿宋" w:hAnsi="仿宋" w:eastAsia="仿宋" w:cs="仿宋"/>
          <w:color w:val="000000" w:themeColor="text1"/>
          <w:sz w:val="32"/>
          <w:szCs w:val="32"/>
          <w:shd w:val="clear" w:color="auto" w:fill="FFFFFF"/>
          <w:lang w:val="zh-TW"/>
          <w14:textFill>
            <w14:solidFill>
              <w14:schemeClr w14:val="tx1"/>
            </w14:solidFill>
          </w14:textFill>
        </w:rPr>
        <w:t>五华区图书馆首次开展的“童心向党</w:t>
      </w:r>
      <w:r>
        <w:rPr>
          <w:rFonts w:hint="eastAsia" w:ascii="仿宋" w:hAnsi="仿宋" w:eastAsia="仿宋" w:cs="仿宋"/>
          <w:color w:val="000000" w:themeColor="text1"/>
          <w:sz w:val="32"/>
          <w:szCs w:val="32"/>
          <w:shd w:val="clear" w:color="auto" w:fill="FFFFFF"/>
          <w14:textFill>
            <w14:solidFill>
              <w14:schemeClr w14:val="tx1"/>
            </w14:solidFill>
          </w14:textFill>
        </w:rPr>
        <w:t xml:space="preserve"> 礼赞盛世华诞</w:t>
      </w:r>
      <w:r>
        <w:rPr>
          <w:rFonts w:hint="eastAsia" w:ascii="仿宋" w:hAnsi="仿宋" w:eastAsia="仿宋" w:cs="仿宋"/>
          <w:color w:val="000000" w:themeColor="text1"/>
          <w:sz w:val="32"/>
          <w:szCs w:val="32"/>
          <w:shd w:val="clear" w:color="auto" w:fill="FFFFFF"/>
          <w:lang w:val="zh-TW"/>
          <w14:textFill>
            <w14:solidFill>
              <w14:schemeClr w14:val="tx1"/>
            </w14:solidFill>
          </w14:textFill>
        </w:rPr>
        <w:t>”少儿公益培训活动，一经推出就受到广大读者的热捧；</w:t>
      </w:r>
      <w:r>
        <w:rPr>
          <w:rFonts w:hint="eastAsia" w:ascii="仿宋" w:hAnsi="仿宋" w:eastAsia="仿宋" w:cs="仿宋"/>
          <w:color w:val="000000" w:themeColor="text1"/>
          <w:sz w:val="32"/>
          <w:szCs w:val="32"/>
          <w:shd w:val="clear" w:color="auto" w:fill="FFFFFF"/>
          <w14:textFill>
            <w14:solidFill>
              <w14:schemeClr w14:val="tx1"/>
            </w14:solidFill>
          </w14:textFill>
        </w:rPr>
        <w:t>2022年暑期举办的“童心向党 喜迎二十大”暑期系列活动更是一座难求，共计8场次136人次，培训内容为绘画、书法、手抄报、手工技能课、小小主持人、小小牛顿科学家等，培训活动场场爆满，图书馆已逐渐成为学生喜欢、老师放心、家长高兴的良好的假期服务场所，充分发挥了图书馆活跃和丰富青少年节假日文化生活的职能与作用。</w:t>
      </w:r>
    </w:p>
    <w:p>
      <w:pPr>
        <w:pStyle w:val="13"/>
        <w:ind w:left="440"/>
        <w:rPr>
          <w:color w:val="000000" w:themeColor="text1"/>
          <w14:textFill>
            <w14:solidFill>
              <w14:schemeClr w14:val="tx1"/>
            </w14:solidFill>
          </w14:textFill>
        </w:rPr>
      </w:pPr>
      <w:r>
        <w:rPr>
          <w:rFonts w:hint="eastAsia" w:ascii="宋体" w:hAnsi="宋体" w:cstheme="majorBidi"/>
          <w:color w:val="000000" w:themeColor="text1"/>
          <w:sz w:val="28"/>
          <w:szCs w:val="28"/>
          <w14:textFill>
            <w14:solidFill>
              <w14:schemeClr w14:val="tx1"/>
            </w14:solidFill>
          </w14:textFill>
        </w:rPr>
        <w:t>活动剪影</w:t>
      </w:r>
    </w:p>
    <w:p>
      <w:pPr>
        <w:pStyle w:val="2"/>
        <w:rPr>
          <w:color w:val="000000" w:themeColor="text1"/>
          <w:lang w:val="en-US"/>
          <w14:textFill>
            <w14:solidFill>
              <w14:schemeClr w14:val="tx1"/>
            </w14:solidFill>
          </w14:textFill>
        </w:rPr>
      </w:pPr>
      <w:r>
        <w:rPr>
          <w:rFonts w:ascii="仿宋_GB2312" w:hAnsi="仿宋_GB2312" w:eastAsia="仿宋_GB2312" w:cs="仿宋_GB2312"/>
          <w:color w:val="000000" w:themeColor="text1"/>
          <w:sz w:val="32"/>
          <w:szCs w:val="32"/>
          <w:lang w:val="en-US" w:bidi="ar-SA"/>
          <w14:textFill>
            <w14:solidFill>
              <w14:schemeClr w14:val="tx1"/>
            </w14:solidFill>
          </w14:textFill>
        </w:rPr>
        <w:drawing>
          <wp:inline distT="0" distB="0" distL="114300" distR="114300">
            <wp:extent cx="5262880" cy="3512820"/>
            <wp:effectExtent l="0" t="0" r="13970" b="11430"/>
            <wp:docPr id="56" name="图片 56" descr="c8f3b1504eba37395dfa4f1ad03f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8f3b1504eba37395dfa4f1ad03fd7d"/>
                    <pic:cNvPicPr>
                      <a:picLocks noChangeAspect="1"/>
                    </pic:cNvPicPr>
                  </pic:nvPicPr>
                  <pic:blipFill>
                    <a:blip r:embed="rId18"/>
                    <a:stretch>
                      <a:fillRect/>
                    </a:stretch>
                  </pic:blipFill>
                  <pic:spPr>
                    <a:xfrm>
                      <a:off x="0" y="0"/>
                      <a:ext cx="5262880" cy="3512820"/>
                    </a:xfrm>
                    <a:prstGeom prst="rect">
                      <a:avLst/>
                    </a:prstGeom>
                  </pic:spPr>
                </pic:pic>
              </a:graphicData>
            </a:graphic>
          </wp:inline>
        </w:drawing>
      </w:r>
    </w:p>
    <w:p>
      <w:pPr>
        <w:pStyle w:val="6"/>
        <w:adjustRightInd w:val="0"/>
        <w:snapToGrid w:val="0"/>
        <w:spacing w:line="360" w:lineRule="auto"/>
        <w:jc w:val="both"/>
        <w:outlineLvl w:val="9"/>
        <w:rPr>
          <w:rFonts w:hAnsi="宋体" w:asciiTheme="majorEastAsia"/>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5294630" cy="3533775"/>
            <wp:effectExtent l="0" t="0" r="127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4630" cy="3533775"/>
                    </a:xfrm>
                    <a:prstGeom prst="rect">
                      <a:avLst/>
                    </a:prstGeom>
                  </pic:spPr>
                </pic:pic>
              </a:graphicData>
            </a:graphic>
          </wp:inline>
        </w:drawing>
      </w:r>
    </w:p>
    <w:p>
      <w:pPr>
        <w:pStyle w:val="6"/>
        <w:adjustRightInd w:val="0"/>
        <w:snapToGrid w:val="0"/>
        <w:spacing w:line="360" w:lineRule="auto"/>
        <w:jc w:val="both"/>
        <w:outlineLvl w:val="9"/>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drawing>
          <wp:inline distT="0" distB="0" distL="0" distR="0">
            <wp:extent cx="5187315" cy="3393440"/>
            <wp:effectExtent l="0" t="0" r="13335" b="165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7315" cy="3393440"/>
                    </a:xfrm>
                    <a:prstGeom prst="rect">
                      <a:avLst/>
                    </a:prstGeom>
                  </pic:spPr>
                </pic:pic>
              </a:graphicData>
            </a:graphic>
          </wp:inline>
        </w:drawing>
      </w:r>
    </w:p>
    <w:p>
      <w:pPr>
        <w:pStyle w:val="6"/>
        <w:adjustRightInd w:val="0"/>
        <w:snapToGrid w:val="0"/>
        <w:spacing w:line="360" w:lineRule="auto"/>
        <w:jc w:val="both"/>
        <w:outlineLvl w:val="9"/>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114300" distR="114300">
            <wp:extent cx="5187315" cy="3646170"/>
            <wp:effectExtent l="0" t="0" r="13335" b="11430"/>
            <wp:docPr id="60" name="图片 60" descr="微信图片_2022080509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20805094927"/>
                    <pic:cNvPicPr>
                      <a:picLocks noChangeAspect="1"/>
                    </pic:cNvPicPr>
                  </pic:nvPicPr>
                  <pic:blipFill>
                    <a:blip r:embed="rId21"/>
                    <a:stretch>
                      <a:fillRect/>
                    </a:stretch>
                  </pic:blipFill>
                  <pic:spPr>
                    <a:xfrm>
                      <a:off x="0" y="0"/>
                      <a:ext cx="5187315" cy="3646170"/>
                    </a:xfrm>
                    <a:prstGeom prst="rect">
                      <a:avLst/>
                    </a:prstGeom>
                  </pic:spPr>
                </pic:pic>
              </a:graphicData>
            </a:graphic>
          </wp:inline>
        </w:drawing>
      </w:r>
    </w:p>
    <w:p>
      <w:pPr>
        <w:pStyle w:val="6"/>
        <w:adjustRightInd w:val="0"/>
        <w:snapToGrid w:val="0"/>
        <w:spacing w:line="360" w:lineRule="auto"/>
        <w:jc w:val="both"/>
        <w:outlineLvl w:val="9"/>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drawing>
          <wp:inline distT="0" distB="0" distL="0" distR="0">
            <wp:extent cx="5274310" cy="3560445"/>
            <wp:effectExtent l="0" t="0" r="2540"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560445"/>
                    </a:xfrm>
                    <a:prstGeom prst="rect">
                      <a:avLst/>
                    </a:prstGeom>
                  </pic:spPr>
                </pic:pic>
              </a:graphicData>
            </a:graphic>
          </wp:inline>
        </w:drawing>
      </w:r>
    </w:p>
    <w:p>
      <w:pPr>
        <w:pStyle w:val="6"/>
        <w:adjustRightInd w:val="0"/>
        <w:snapToGrid w:val="0"/>
        <w:spacing w:line="360" w:lineRule="auto"/>
        <w:jc w:val="both"/>
        <w:outlineLvl w:val="9"/>
        <w:rPr>
          <w:rFonts w:ascii="宋体" w:hAnsi="宋体"/>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114300" distR="114300">
            <wp:extent cx="5309870" cy="4164965"/>
            <wp:effectExtent l="0" t="0" r="5080" b="6985"/>
            <wp:docPr id="62" name="图片 62" descr="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ar2"/>
                    <pic:cNvPicPr>
                      <a:picLocks noChangeAspect="1"/>
                    </pic:cNvPicPr>
                  </pic:nvPicPr>
                  <pic:blipFill>
                    <a:blip r:embed="rId23"/>
                    <a:stretch>
                      <a:fillRect/>
                    </a:stretch>
                  </pic:blipFill>
                  <pic:spPr>
                    <a:xfrm>
                      <a:off x="0" y="0"/>
                      <a:ext cx="5309870" cy="4164965"/>
                    </a:xfrm>
                    <a:prstGeom prst="rect">
                      <a:avLst/>
                    </a:prstGeom>
                  </pic:spPr>
                </pic:pic>
              </a:graphicData>
            </a:graphic>
          </wp:inline>
        </w:drawing>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hAnsi="宋体" w:asciiTheme="majorEastAsia"/>
          <w:sz w:val="28"/>
          <w:szCs w:val="28"/>
        </w:rPr>
      </w:pPr>
      <w:bookmarkStart w:id="147" w:name="_Toc20300"/>
      <w:bookmarkStart w:id="148" w:name="_Toc7386"/>
      <w:bookmarkStart w:id="149" w:name="_Toc9595"/>
      <w:r>
        <w:rPr>
          <w:rFonts w:hint="eastAsia" w:hAnsi="宋体" w:asciiTheme="majorEastAsia"/>
          <w:sz w:val="28"/>
          <w:szCs w:val="28"/>
        </w:rPr>
        <w:t>2.2.4文化助残活动</w:t>
      </w:r>
      <w:bookmarkEnd w:id="147"/>
      <w:bookmarkEnd w:id="148"/>
      <w:bookmarkEnd w:id="149"/>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hint="eastAsia" w:ascii="仿宋" w:hAnsi="仿宋" w:eastAsia="仿宋" w:cs="仿宋"/>
          <w:color w:val="000000" w:themeColor="text1"/>
          <w:sz w:val="32"/>
          <w:szCs w:val="32"/>
          <w:shd w:val="clear" w:color="auto" w:fill="FFFFFF"/>
          <w:lang w:val="zh-TW"/>
          <w14:textFill>
            <w14:solidFill>
              <w14:schemeClr w14:val="tx1"/>
            </w14:solidFill>
          </w14:textFill>
        </w:rPr>
      </w:pPr>
      <w:r>
        <w:rPr>
          <w:rFonts w:hint="eastAsia" w:ascii="仿宋" w:hAnsi="仿宋" w:eastAsia="仿宋" w:cs="仿宋"/>
          <w:color w:val="000000" w:themeColor="text1"/>
          <w:sz w:val="32"/>
          <w:szCs w:val="32"/>
          <w:shd w:val="clear" w:color="auto" w:fill="FFFFFF"/>
          <w:lang w:val="zh-TW"/>
          <w14:textFill>
            <w14:solidFill>
              <w14:schemeClr w14:val="tx1"/>
            </w14:solidFill>
          </w14:textFill>
        </w:rPr>
        <w:t>在第三十二次“全国助残日”，五华区图书馆开展了主题为“保障残疾人社会权益，提升特殊群体生活幸福感”的系列文化助残活动3场，无偿借出16台盲人听书机，邀请辖区内41名视障人士到图书馆欣赏影片《西红柿首富</w:t>
      </w:r>
      <w:r>
        <w:rPr>
          <w:rFonts w:hint="eastAsia" w:ascii="仿宋" w:hAnsi="仿宋" w:eastAsia="仿宋" w:cs="仿宋"/>
          <w:color w:val="000000" w:themeColor="text1"/>
          <w:sz w:val="32"/>
          <w:szCs w:val="32"/>
          <w:shd w:val="clear" w:color="auto" w:fill="FFFFFF"/>
          <w:lang w:val="zh-TW" w:eastAsia="zh-CN"/>
          <w14:textFill>
            <w14:solidFill>
              <w14:schemeClr w14:val="tx1"/>
            </w14:solidFill>
          </w14:textFill>
        </w:rPr>
        <w:t>》《</w:t>
      </w:r>
      <w:r>
        <w:rPr>
          <w:rFonts w:hint="eastAsia" w:ascii="仿宋" w:hAnsi="仿宋" w:eastAsia="仿宋" w:cs="仿宋"/>
          <w:color w:val="000000" w:themeColor="text1"/>
          <w:sz w:val="32"/>
          <w:szCs w:val="32"/>
          <w:shd w:val="clear" w:color="auto" w:fill="FFFFFF"/>
          <w:lang w:val="zh-TW"/>
          <w14:textFill>
            <w14:solidFill>
              <w14:schemeClr w14:val="tx1"/>
            </w14:solidFill>
          </w14:textFill>
        </w:rPr>
        <w:t>长津湖》，活动现场配备了电影讲解员及盲人授课教师讲解播放影片精彩内容，残障人士享受到了影视文化带来的愉悦，感受到社会对他们的关爱。</w:t>
      </w:r>
    </w:p>
    <w:p>
      <w:pPr>
        <w:pStyle w:val="13"/>
        <w:ind w:left="0" w:leftChars="0"/>
        <w:rPr>
          <w:color w:val="000000" w:themeColor="text1"/>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drawing>
          <wp:inline distT="0" distB="0" distL="114300" distR="114300">
            <wp:extent cx="5269230" cy="2462530"/>
            <wp:effectExtent l="0" t="0" r="7620" b="13970"/>
            <wp:docPr id="65"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image.png"/>
                    <pic:cNvPicPr>
                      <a:picLocks noChangeAspect="1"/>
                    </pic:cNvPicPr>
                  </pic:nvPicPr>
                  <pic:blipFill>
                    <a:blip r:embed="rId24"/>
                    <a:stretch>
                      <a:fillRect/>
                    </a:stretch>
                  </pic:blipFill>
                  <pic:spPr>
                    <a:xfrm>
                      <a:off x="0" y="0"/>
                      <a:ext cx="5269230" cy="2462530"/>
                    </a:xfrm>
                    <a:prstGeom prst="rect">
                      <a:avLst/>
                    </a:prstGeom>
                    <a:noFill/>
                    <a:ln w="9525">
                      <a:noFill/>
                    </a:ln>
                  </pic:spPr>
                </pic:pic>
              </a:graphicData>
            </a:graphic>
          </wp:inline>
        </w:drawing>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5278120" cy="2846705"/>
            <wp:effectExtent l="0" t="0" r="17780" b="10795"/>
            <wp:docPr id="66"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image.png"/>
                    <pic:cNvPicPr>
                      <a:picLocks noChangeAspect="1"/>
                    </pic:cNvPicPr>
                  </pic:nvPicPr>
                  <pic:blipFill>
                    <a:blip r:embed="rId25"/>
                    <a:stretch>
                      <a:fillRect/>
                    </a:stretch>
                  </pic:blipFill>
                  <pic:spPr>
                    <a:xfrm>
                      <a:off x="0" y="0"/>
                      <a:ext cx="5278120" cy="2846705"/>
                    </a:xfrm>
                    <a:prstGeom prst="rect">
                      <a:avLst/>
                    </a:prstGeom>
                    <a:noFill/>
                    <a:ln w="9525">
                      <a:noFill/>
                    </a:ln>
                  </pic:spPr>
                </pic:pic>
              </a:graphicData>
            </a:graphic>
          </wp:inline>
        </w:drawing>
      </w:r>
    </w:p>
    <w:p>
      <w:pPr>
        <w:pStyle w:val="6"/>
        <w:adjustRightInd w:val="0"/>
        <w:snapToGrid w:val="0"/>
        <w:spacing w:line="360" w:lineRule="auto"/>
        <w:jc w:val="both"/>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3901440" cy="2847975"/>
            <wp:effectExtent l="0" t="0" r="3810" b="9525"/>
            <wp:docPr id="67"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descr="image.png"/>
                    <pic:cNvPicPr>
                      <a:picLocks noChangeAspect="1"/>
                    </pic:cNvPicPr>
                  </pic:nvPicPr>
                  <pic:blipFill>
                    <a:blip r:embed="rId26"/>
                    <a:stretch>
                      <a:fillRect/>
                    </a:stretch>
                  </pic:blipFill>
                  <pic:spPr>
                    <a:xfrm>
                      <a:off x="0" y="0"/>
                      <a:ext cx="3901440" cy="2847975"/>
                    </a:xfrm>
                    <a:prstGeom prst="rect">
                      <a:avLst/>
                    </a:prstGeom>
                    <a:noFill/>
                    <a:ln w="9525">
                      <a:noFill/>
                    </a:ln>
                  </pic:spPr>
                </pic:pic>
              </a:graphicData>
            </a:graphic>
          </wp:inline>
        </w:drawing>
      </w:r>
    </w:p>
    <w:p>
      <w:pPr>
        <w:rPr>
          <w:rFonts w:hint="eastAsia"/>
        </w:rPr>
      </w:pP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hAnsi="宋体" w:asciiTheme="majorEastAsia"/>
          <w:sz w:val="28"/>
          <w:szCs w:val="28"/>
        </w:rPr>
      </w:pPr>
      <w:bookmarkStart w:id="150" w:name="_Toc23282"/>
      <w:bookmarkStart w:id="151" w:name="_Toc1041"/>
      <w:r>
        <w:rPr>
          <w:rFonts w:hint="eastAsia" w:hAnsi="宋体" w:asciiTheme="majorEastAsia"/>
          <w:sz w:val="28"/>
          <w:szCs w:val="28"/>
        </w:rPr>
        <w:t>2</w:t>
      </w:r>
      <w:r>
        <w:rPr>
          <w:rFonts w:hint="eastAsia" w:hAnsi="宋体" w:asciiTheme="majorEastAsia"/>
          <w:sz w:val="28"/>
          <w:szCs w:val="28"/>
          <w:lang w:eastAsia="zh-CN"/>
        </w:rPr>
        <w:t>.</w:t>
      </w:r>
      <w:r>
        <w:rPr>
          <w:rFonts w:hint="eastAsia" w:hAnsi="宋体" w:asciiTheme="majorEastAsia"/>
          <w:sz w:val="28"/>
          <w:szCs w:val="28"/>
        </w:rPr>
        <w:t>2</w:t>
      </w:r>
      <w:r>
        <w:rPr>
          <w:rFonts w:hint="eastAsia" w:hAnsi="宋体" w:asciiTheme="majorEastAsia"/>
          <w:sz w:val="28"/>
          <w:szCs w:val="28"/>
          <w:lang w:val="en-US" w:eastAsia="zh-CN"/>
        </w:rPr>
        <w:t>.</w:t>
      </w:r>
      <w:r>
        <w:rPr>
          <w:rFonts w:hint="eastAsia" w:hAnsi="宋体" w:asciiTheme="majorEastAsia"/>
          <w:sz w:val="28"/>
          <w:szCs w:val="28"/>
        </w:rPr>
        <w:t>5“你挑书 我买单”</w:t>
      </w:r>
      <w:bookmarkEnd w:id="150"/>
      <w:bookmarkEnd w:id="151"/>
    </w:p>
    <w:p>
      <w:pPr>
        <w:pStyle w:val="23"/>
        <w:widowControl/>
        <w:shd w:val="clear" w:color="auto" w:fill="FFFFFF"/>
        <w:spacing w:beforeAutospacing="0" w:afterAutospacing="0" w:line="360" w:lineRule="auto"/>
        <w:ind w:firstLine="640" w:firstLineChars="200"/>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为了更有针对性地满足广大读者的阅读需求，最大限度地方便读者借阅最新最感兴趣的图书，五华区图书馆联合昆明新知集团小西门店、昆明春晓图书集团南亚店共同推出“你挑书我买单”读者荐书活动。此次活动作为“五华读书节”系列活动之一，旨在激发广大市民的阅读热情，营造全社会浓厚的读书氛围。</w:t>
      </w:r>
    </w:p>
    <w:p>
      <w:pPr>
        <w:pStyle w:val="23"/>
        <w:widowControl/>
        <w:shd w:val="clear" w:color="auto" w:fill="FFFFFF"/>
        <w:spacing w:beforeAutospacing="0" w:afterAutospacing="0" w:line="360" w:lineRule="auto"/>
        <w:ind w:firstLine="640" w:firstLineChars="200"/>
        <w:rPr>
          <w:rFonts w:hint="eastAsia" w:ascii="仿宋" w:hAnsi="仿宋" w:eastAsia="仿宋" w:cs="仿宋"/>
          <w:color w:val="000000" w:themeColor="text1"/>
          <w:sz w:val="32"/>
          <w:szCs w:val="32"/>
          <w:shd w:val="clear" w:color="auto" w:fill="FFFFFF"/>
          <w:lang w:val="zh-TW"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你挑书我买单”活动自2013年起已经开展，凡是持有五华区图书馆借书证的读者都可在以上两家书城挑选心仪的图书（限3本）（可选择的图书范围包括文艺小说、社会科学、自然科学、工程技术等普通图书，码洋价格不超过100元，且是图书馆无馆藏的图书限4本），到指定服务窗口即可现场办理借阅手续，成为新书的第一位读者。把图书选购权交给读者，拉近图书馆与读者之间的距离，将进一步丰富图书馆的馆藏资源，提高图书资源的利用率，是五华区图书馆为昆明市民推出的一项文化惠民活动。今后，图书馆会将此项活动做成常态化，并逐步增加更多服务点，形成覆盖全市区范围的服务体系，以便最大限度地方便读者借阅图书。</w:t>
      </w:r>
    </w:p>
    <w:p>
      <w:pPr>
        <w:pStyle w:val="13"/>
        <w:ind w:left="0" w:leftChars="0" w:firstLine="0" w:firstLineChars="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81295" cy="5062220"/>
            <wp:effectExtent l="0" t="0" r="14605" b="5080"/>
            <wp:docPr id="33" name="图片 33" descr="a3c07c656fdb2ef7ea69ba27a797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3c07c656fdb2ef7ea69ba27a797cdb"/>
                    <pic:cNvPicPr>
                      <a:picLocks noChangeAspect="1"/>
                    </pic:cNvPicPr>
                  </pic:nvPicPr>
                  <pic:blipFill>
                    <a:blip r:embed="rId27"/>
                    <a:stretch>
                      <a:fillRect/>
                    </a:stretch>
                  </pic:blipFill>
                  <pic:spPr>
                    <a:xfrm>
                      <a:off x="0" y="0"/>
                      <a:ext cx="5281295" cy="5062220"/>
                    </a:xfrm>
                    <a:prstGeom prst="rect">
                      <a:avLst/>
                    </a:prstGeom>
                  </pic:spPr>
                </pic:pic>
              </a:graphicData>
            </a:graphic>
          </wp:inline>
        </w:drawing>
      </w:r>
    </w:p>
    <w:p>
      <w:pPr>
        <w:rPr>
          <w:rFonts w:hint="eastAsia"/>
          <w:color w:val="000000" w:themeColor="text1"/>
          <w14:textFill>
            <w14:solidFill>
              <w14:schemeClr w14:val="tx1"/>
            </w14:solidFill>
          </w14:textFill>
        </w:rPr>
      </w:pPr>
    </w:p>
    <w:p>
      <w:pPr>
        <w:pStyle w:val="13"/>
        <w:ind w:left="0" w:leftChars="0" w:firstLine="0" w:firstLineChars="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66690" cy="3021965"/>
            <wp:effectExtent l="0" t="0" r="10160" b="6985"/>
            <wp:docPr id="35" name="图片 35" descr="345ba099e26eaef660e9adeac8c7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45ba099e26eaef660e9adeac8c7adf"/>
                    <pic:cNvPicPr>
                      <a:picLocks noChangeAspect="1"/>
                    </pic:cNvPicPr>
                  </pic:nvPicPr>
                  <pic:blipFill>
                    <a:blip r:embed="rId28"/>
                    <a:stretch>
                      <a:fillRect/>
                    </a:stretch>
                  </pic:blipFill>
                  <pic:spPr>
                    <a:xfrm>
                      <a:off x="0" y="0"/>
                      <a:ext cx="5266690" cy="3021965"/>
                    </a:xfrm>
                    <a:prstGeom prst="rect">
                      <a:avLst/>
                    </a:prstGeom>
                  </pic:spPr>
                </pic:pic>
              </a:graphicData>
            </a:graphic>
          </wp:inline>
        </w:drawing>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5266690" cy="5559425"/>
            <wp:effectExtent l="0" t="0" r="10160" b="3175"/>
            <wp:docPr id="37" name="图片 37" descr="b42d06ce8b59e673d095003d935c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42d06ce8b59e673d095003d935cfd9"/>
                    <pic:cNvPicPr>
                      <a:picLocks noChangeAspect="1"/>
                    </pic:cNvPicPr>
                  </pic:nvPicPr>
                  <pic:blipFill>
                    <a:blip r:embed="rId29"/>
                    <a:stretch>
                      <a:fillRect/>
                    </a:stretch>
                  </pic:blipFill>
                  <pic:spPr>
                    <a:xfrm>
                      <a:off x="0" y="0"/>
                      <a:ext cx="5266690" cy="5559425"/>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152" w:name="_Toc12031"/>
      <w:bookmarkStart w:id="153" w:name="_Toc1463"/>
      <w:bookmarkStart w:id="154" w:name="_Toc12789"/>
      <w:bookmarkStart w:id="155" w:name="_Toc11911"/>
      <w:bookmarkStart w:id="156" w:name="_Toc28455"/>
      <w:bookmarkStart w:id="157" w:name="_Toc1237"/>
      <w:r>
        <w:rPr>
          <w:rFonts w:hint="eastAsia" w:asciiTheme="majorHAnsi" w:hAnsiTheme="majorHAnsi" w:eastAsiaTheme="majorEastAsia" w:cstheme="majorBidi"/>
          <w:color w:val="6C921D" w:themeColor="accent1" w:themeShade="BF"/>
          <w:sz w:val="48"/>
          <w:szCs w:val="32"/>
          <w:lang w:val="en-US" w:eastAsia="zh-CN" w:bidi="ar-SA"/>
        </w:rPr>
        <w:t>三、文献服务</w:t>
      </w:r>
      <w:bookmarkEnd w:id="152"/>
      <w:bookmarkEnd w:id="153"/>
      <w:bookmarkEnd w:id="154"/>
      <w:bookmarkEnd w:id="155"/>
      <w:bookmarkEnd w:id="156"/>
      <w:bookmarkEnd w:id="157"/>
    </w:p>
    <w:p>
      <w:pPr>
        <w:pStyle w:val="5"/>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sz w:val="40"/>
        </w:rPr>
      </w:pPr>
      <w:bookmarkStart w:id="158" w:name="_Toc11326"/>
      <w:bookmarkStart w:id="159" w:name="_Toc15222"/>
      <w:bookmarkStart w:id="160" w:name="_Toc28672"/>
      <w:bookmarkStart w:id="161" w:name="_Toc14346"/>
      <w:r>
        <w:rPr>
          <w:rFonts w:hint="eastAsia"/>
          <w:sz w:val="40"/>
        </w:rPr>
        <w:t>3.1馆藏情况</w:t>
      </w:r>
      <w:bookmarkEnd w:id="158"/>
      <w:bookmarkEnd w:id="159"/>
      <w:bookmarkEnd w:id="160"/>
      <w:bookmarkEnd w:id="161"/>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000000" w:themeColor="text1"/>
          <w:sz w:val="28"/>
          <w:szCs w:val="28"/>
          <w:lang w:val="en-US" w:eastAsia="zh-CN" w:bidi="ar-SA"/>
          <w14:textFill>
            <w14:solidFill>
              <w14:schemeClr w14:val="tx1"/>
            </w14:solidFill>
          </w14:textFill>
        </w:rPr>
      </w:pPr>
      <w:bookmarkStart w:id="162" w:name="_Toc22420"/>
      <w:bookmarkStart w:id="163" w:name="_Toc3915"/>
      <w:r>
        <w:rPr>
          <w:rFonts w:hint="eastAsia" w:hAnsi="宋体" w:asciiTheme="majorEastAsia" w:eastAsiaTheme="majorEastAsia" w:cstheme="majorBidi"/>
          <w:color w:val="486113" w:themeColor="accent1" w:themeShade="80"/>
          <w:sz w:val="28"/>
          <w:szCs w:val="28"/>
          <w:lang w:val="en-US" w:eastAsia="zh-CN" w:bidi="ar-SA"/>
        </w:rPr>
        <w:t>3.1.1 总馆馆藏</w:t>
      </w:r>
      <w:bookmarkEnd w:id="162"/>
      <w:r>
        <w:rPr>
          <w:rFonts w:hint="eastAsia" w:hAnsi="宋体" w:asciiTheme="majorEastAsia" w:eastAsiaTheme="majorEastAsia" w:cstheme="majorBidi"/>
          <w:color w:val="486113" w:themeColor="accent1" w:themeShade="80"/>
          <w:sz w:val="28"/>
          <w:szCs w:val="28"/>
          <w:lang w:val="en-US" w:eastAsia="zh-CN" w:bidi="ar-SA"/>
        </w:rPr>
        <w:t>统计</w:t>
      </w:r>
      <w:bookmarkEnd w:id="163"/>
    </w:p>
    <w:tbl>
      <w:tblPr>
        <w:tblStyle w:val="55"/>
        <w:tblW w:w="8219" w:type="dxa"/>
        <w:tblInd w:w="0" w:type="dxa"/>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Layout w:type="fixed"/>
        <w:tblCellMar>
          <w:top w:w="0" w:type="dxa"/>
          <w:left w:w="0" w:type="dxa"/>
          <w:bottom w:w="0" w:type="dxa"/>
          <w:right w:w="0" w:type="dxa"/>
        </w:tblCellMar>
      </w:tblPr>
      <w:tblGrid>
        <w:gridCol w:w="3042"/>
        <w:gridCol w:w="2509"/>
        <w:gridCol w:w="2668"/>
      </w:tblGrid>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727" w:hRule="atLeast"/>
        </w:trPr>
        <w:tc>
          <w:tcPr>
            <w:tcW w:w="3042" w:type="dxa"/>
            <w:vMerge w:val="restart"/>
            <w:tcBorders>
              <w:top w:val="nil"/>
              <w:left w:val="nil"/>
              <w:bottom w:val="nil"/>
              <w:right w:val="nil"/>
            </w:tcBorders>
            <w:shd w:val="clear" w:color="auto" w:fill="ACBCD0"/>
            <w:vAlign w:val="center"/>
          </w:tcPr>
          <w:p>
            <w:pPr>
              <w:pStyle w:val="56"/>
              <w:pageBreakBefore w:val="0"/>
              <w:kinsoku/>
              <w:wordWrap/>
              <w:overflowPunct/>
              <w:topLinePunct w:val="0"/>
              <w:bidi w:val="0"/>
              <w:adjustRightInd w:val="0"/>
              <w:snapToGrid w:val="0"/>
              <w:spacing w:line="360" w:lineRule="auto"/>
              <w:ind w:right="1345"/>
              <w:jc w:val="center"/>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文献种类</w:t>
            </w:r>
          </w:p>
        </w:tc>
        <w:tc>
          <w:tcPr>
            <w:tcW w:w="2509" w:type="dxa"/>
            <w:tcBorders>
              <w:top w:val="nil"/>
              <w:left w:val="nil"/>
              <w:bottom w:val="nil"/>
              <w:right w:val="nil"/>
            </w:tcBorders>
            <w:shd w:val="clear" w:color="auto" w:fill="ACBCD0"/>
          </w:tcPr>
          <w:p>
            <w:pPr>
              <w:pStyle w:val="56"/>
              <w:pageBreakBefore w:val="0"/>
              <w:kinsoku/>
              <w:wordWrap/>
              <w:overflowPunct/>
              <w:topLinePunct w:val="0"/>
              <w:bidi w:val="0"/>
              <w:adjustRightInd w:val="0"/>
              <w:snapToGrid w:val="0"/>
              <w:spacing w:before="48" w:line="360" w:lineRule="auto"/>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en-US"/>
                <w14:textFill>
                  <w14:solidFill>
                    <w14:schemeClr w14:val="tx1"/>
                  </w14:solidFill>
                </w14:textFill>
              </w:rPr>
              <w:t>202</w:t>
            </w:r>
            <w:r>
              <w:rPr>
                <w:rFonts w:hint="eastAsia" w:ascii="微软雅黑" w:eastAsia="微软雅黑"/>
                <w:b/>
                <w:color w:val="000000" w:themeColor="text1"/>
                <w:sz w:val="30"/>
                <w:lang w:val="en-US" w:eastAsia="zh-CN"/>
                <w14:textFill>
                  <w14:solidFill>
                    <w14:schemeClr w14:val="tx1"/>
                  </w14:solidFill>
                </w14:textFill>
              </w:rPr>
              <w:t>2</w:t>
            </w:r>
            <w:r>
              <w:rPr>
                <w:rFonts w:hint="eastAsia" w:ascii="微软雅黑" w:eastAsia="微软雅黑"/>
                <w:b/>
                <w:color w:val="000000" w:themeColor="text1"/>
                <w:sz w:val="30"/>
                <w:lang w:eastAsia="zh-CN"/>
                <w14:textFill>
                  <w14:solidFill>
                    <w14:schemeClr w14:val="tx1"/>
                  </w14:solidFill>
                </w14:textFill>
              </w:rPr>
              <w:t>年新增入库</w:t>
            </w:r>
          </w:p>
        </w:tc>
        <w:tc>
          <w:tcPr>
            <w:tcW w:w="2668" w:type="dxa"/>
            <w:tcBorders>
              <w:top w:val="nil"/>
              <w:left w:val="nil"/>
              <w:bottom w:val="nil"/>
              <w:right w:val="nil"/>
            </w:tcBorders>
            <w:shd w:val="clear" w:color="auto" w:fill="ACBCD0"/>
          </w:tcPr>
          <w:p>
            <w:pPr>
              <w:pStyle w:val="56"/>
              <w:pageBreakBefore w:val="0"/>
              <w:kinsoku/>
              <w:wordWrap/>
              <w:overflowPunct/>
              <w:topLinePunct w:val="0"/>
              <w:bidi w:val="0"/>
              <w:adjustRightInd w:val="0"/>
              <w:snapToGrid w:val="0"/>
              <w:spacing w:before="48" w:line="360" w:lineRule="auto"/>
              <w:ind w:firstLine="300" w:firstLineChars="100"/>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en-US"/>
                <w14:textFill>
                  <w14:solidFill>
                    <w14:schemeClr w14:val="tx1"/>
                  </w14:solidFill>
                </w14:textFill>
              </w:rPr>
              <w:t>202</w:t>
            </w:r>
            <w:r>
              <w:rPr>
                <w:rFonts w:hint="eastAsia" w:ascii="微软雅黑" w:eastAsia="微软雅黑"/>
                <w:b/>
                <w:color w:val="000000" w:themeColor="text1"/>
                <w:sz w:val="30"/>
                <w:lang w:val="en-US" w:eastAsia="zh-CN"/>
                <w14:textFill>
                  <w14:solidFill>
                    <w14:schemeClr w14:val="tx1"/>
                  </w14:solidFill>
                </w14:textFill>
              </w:rPr>
              <w:t>2</w:t>
            </w:r>
            <w:r>
              <w:rPr>
                <w:rFonts w:hint="eastAsia" w:ascii="微软雅黑" w:eastAsia="微软雅黑"/>
                <w:b/>
                <w:color w:val="000000" w:themeColor="text1"/>
                <w:sz w:val="30"/>
                <w:lang w:eastAsia="zh-CN"/>
                <w14:textFill>
                  <w14:solidFill>
                    <w14:schemeClr w14:val="tx1"/>
                  </w14:solidFill>
                </w14:textFill>
              </w:rPr>
              <w:t>年新增入库</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769" w:hRule="atLeast"/>
        </w:trPr>
        <w:tc>
          <w:tcPr>
            <w:tcW w:w="3042" w:type="dxa"/>
            <w:vMerge w:val="continue"/>
            <w:tcBorders>
              <w:top w:val="nil"/>
              <w:left w:val="nil"/>
              <w:bottom w:val="nil"/>
              <w:right w:val="nil"/>
            </w:tcBorders>
            <w:shd w:val="clear" w:color="auto" w:fill="ACBCD0"/>
          </w:tcPr>
          <w:p>
            <w:pPr>
              <w:pageBreakBefore w:val="0"/>
              <w:widowControl w:val="0"/>
              <w:kinsoku/>
              <w:wordWrap/>
              <w:overflowPunct/>
              <w:topLinePunct w:val="0"/>
              <w:autoSpaceDE w:val="0"/>
              <w:autoSpaceDN w:val="0"/>
              <w:bidi w:val="0"/>
              <w:adjustRightInd w:val="0"/>
              <w:snapToGrid w:val="0"/>
              <w:spacing w:after="0" w:line="360" w:lineRule="auto"/>
              <w:jc w:val="both"/>
              <w:textAlignment w:val="auto"/>
              <w:rPr>
                <w:color w:val="000000" w:themeColor="text1"/>
                <w:sz w:val="2"/>
                <w:szCs w:val="2"/>
                <w:lang w:eastAsia="en-US"/>
                <w14:textFill>
                  <w14:solidFill>
                    <w14:schemeClr w14:val="tx1"/>
                  </w14:solidFill>
                </w14:textFill>
              </w:rPr>
            </w:pPr>
          </w:p>
        </w:tc>
        <w:tc>
          <w:tcPr>
            <w:tcW w:w="2509" w:type="dxa"/>
            <w:shd w:val="clear" w:color="auto" w:fill="E0E7ED"/>
          </w:tcPr>
          <w:p>
            <w:pPr>
              <w:pStyle w:val="56"/>
              <w:pageBreakBefore w:val="0"/>
              <w:kinsoku/>
              <w:wordWrap/>
              <w:overflowPunct/>
              <w:topLinePunct w:val="0"/>
              <w:bidi w:val="0"/>
              <w:adjustRightInd w:val="0"/>
              <w:snapToGrid w:val="0"/>
              <w:spacing w:before="125" w:line="360" w:lineRule="auto"/>
              <w:ind w:right="983"/>
              <w:jc w:val="center"/>
              <w:textAlignment w:val="auto"/>
              <w:rPr>
                <w:color w:val="000000" w:themeColor="text1"/>
                <w:sz w:val="30"/>
                <w:lang w:eastAsia="en-US"/>
                <w14:textFill>
                  <w14:solidFill>
                    <w14:schemeClr w14:val="tx1"/>
                  </w14:solidFill>
                </w14:textFill>
              </w:rPr>
            </w:pPr>
            <w:r>
              <w:rPr>
                <w:rFonts w:hint="eastAsia"/>
                <w:color w:val="000000" w:themeColor="text1"/>
                <w:w w:val="105"/>
                <w:sz w:val="30"/>
                <w:lang w:val="en-US" w:eastAsia="zh-CN"/>
                <w14:textFill>
                  <w14:solidFill>
                    <w14:schemeClr w14:val="tx1"/>
                  </w14:solidFill>
                </w14:textFill>
              </w:rPr>
              <w:t xml:space="preserve">     </w:t>
            </w:r>
            <w:r>
              <w:rPr>
                <w:rFonts w:hint="eastAsia"/>
                <w:color w:val="000000" w:themeColor="text1"/>
                <w:w w:val="105"/>
                <w:sz w:val="30"/>
                <w:lang w:eastAsia="zh-CN"/>
                <w14:textFill>
                  <w14:solidFill>
                    <w14:schemeClr w14:val="tx1"/>
                  </w14:solidFill>
                </w14:textFill>
              </w:rPr>
              <w:t>种数</w:t>
            </w:r>
          </w:p>
        </w:tc>
        <w:tc>
          <w:tcPr>
            <w:tcW w:w="2668" w:type="dxa"/>
            <w:shd w:val="clear" w:color="auto" w:fill="E0E7ED"/>
          </w:tcPr>
          <w:p>
            <w:pPr>
              <w:pStyle w:val="56"/>
              <w:pageBreakBefore w:val="0"/>
              <w:kinsoku/>
              <w:wordWrap/>
              <w:overflowPunct/>
              <w:topLinePunct w:val="0"/>
              <w:bidi w:val="0"/>
              <w:adjustRightInd w:val="0"/>
              <w:snapToGrid w:val="0"/>
              <w:spacing w:before="125" w:line="360" w:lineRule="auto"/>
              <w:ind w:left="1002" w:right="983"/>
              <w:jc w:val="both"/>
              <w:textAlignment w:val="auto"/>
              <w:rPr>
                <w:color w:val="000000" w:themeColor="text1"/>
                <w:sz w:val="30"/>
                <w:lang w:eastAsia="en-US"/>
                <w14:textFill>
                  <w14:solidFill>
                    <w14:schemeClr w14:val="tx1"/>
                  </w14:solidFill>
                </w14:textFill>
              </w:rPr>
            </w:pPr>
            <w:r>
              <w:rPr>
                <w:rFonts w:hint="eastAsia"/>
                <w:color w:val="000000" w:themeColor="text1"/>
                <w:w w:val="105"/>
                <w:sz w:val="30"/>
                <w:lang w:eastAsia="zh-CN"/>
                <w14:textFill>
                  <w14:solidFill>
                    <w14:schemeClr w14:val="tx1"/>
                  </w14:solidFill>
                </w14:textFill>
              </w:rPr>
              <w:t>册数</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14" w:hRule="atLeast"/>
        </w:trPr>
        <w:tc>
          <w:tcPr>
            <w:tcW w:w="3042" w:type="dxa"/>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eastAsia" w:ascii="宋体" w:hAnsi="宋体" w:eastAsia="宋体" w:cs="宋体"/>
                <w:color w:val="000000" w:themeColor="text1"/>
                <w:sz w:val="30"/>
                <w:szCs w:val="22"/>
                <w:lang w:val="zh-CN" w:eastAsia="en-US" w:bidi="zh-CN"/>
                <w14:textFill>
                  <w14:solidFill>
                    <w14:schemeClr w14:val="tx1"/>
                  </w14:solidFill>
                </w14:textFill>
              </w:rPr>
            </w:pPr>
            <w:r>
              <w:rPr>
                <w:rFonts w:hint="eastAsia"/>
                <w:color w:val="000000" w:themeColor="text1"/>
                <w:sz w:val="30"/>
                <w:lang w:eastAsia="zh-CN"/>
                <w14:textFill>
                  <w14:solidFill>
                    <w14:schemeClr w14:val="tx1"/>
                  </w14:solidFill>
                </w14:textFill>
              </w:rPr>
              <w:t>社科图书</w:t>
            </w:r>
          </w:p>
        </w:tc>
        <w:tc>
          <w:tcPr>
            <w:tcW w:w="2509" w:type="dxa"/>
            <w:vAlign w:val="top"/>
          </w:tcPr>
          <w:p>
            <w:pPr>
              <w:pStyle w:val="56"/>
              <w:pageBreakBefore w:val="0"/>
              <w:kinsoku/>
              <w:wordWrap/>
              <w:overflowPunct/>
              <w:topLinePunct w:val="0"/>
              <w:bidi w:val="0"/>
              <w:adjustRightInd w:val="0"/>
              <w:snapToGrid w:val="0"/>
              <w:spacing w:before="139" w:line="360" w:lineRule="auto"/>
              <w:ind w:right="87"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790</w:t>
            </w:r>
          </w:p>
        </w:tc>
        <w:tc>
          <w:tcPr>
            <w:tcW w:w="2668" w:type="dxa"/>
            <w:vAlign w:val="top"/>
          </w:tcPr>
          <w:p>
            <w:pPr>
              <w:pStyle w:val="56"/>
              <w:pageBreakBefore w:val="0"/>
              <w:kinsoku/>
              <w:wordWrap/>
              <w:overflowPunct/>
              <w:topLinePunct w:val="0"/>
              <w:bidi w:val="0"/>
              <w:adjustRightInd w:val="0"/>
              <w:snapToGrid w:val="0"/>
              <w:spacing w:before="139" w:line="360" w:lineRule="auto"/>
              <w:ind w:right="85"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844</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16" w:hRule="atLeast"/>
        </w:trPr>
        <w:tc>
          <w:tcPr>
            <w:tcW w:w="3042" w:type="dxa"/>
            <w:vAlign w:val="top"/>
          </w:tcPr>
          <w:p>
            <w:pPr>
              <w:pStyle w:val="56"/>
              <w:pageBreakBefore w:val="0"/>
              <w:kinsoku/>
              <w:wordWrap/>
              <w:overflowPunct/>
              <w:topLinePunct w:val="0"/>
              <w:bidi w:val="0"/>
              <w:adjustRightInd w:val="0"/>
              <w:snapToGrid w:val="0"/>
              <w:spacing w:before="133" w:line="360" w:lineRule="auto"/>
              <w:ind w:left="107" w:leftChars="0"/>
              <w:jc w:val="both"/>
              <w:textAlignment w:val="auto"/>
              <w:rPr>
                <w:rFonts w:hint="eastAsia" w:ascii="宋体" w:hAnsi="宋体" w:eastAsia="宋体" w:cs="宋体"/>
                <w:color w:val="000000" w:themeColor="text1"/>
                <w:sz w:val="30"/>
                <w:szCs w:val="22"/>
                <w:lang w:val="zh-CN" w:eastAsia="zh-CN" w:bidi="zh-CN"/>
                <w14:textFill>
                  <w14:solidFill>
                    <w14:schemeClr w14:val="tx1"/>
                  </w14:solidFill>
                </w14:textFill>
              </w:rPr>
            </w:pPr>
            <w:r>
              <w:rPr>
                <w:rFonts w:hint="eastAsia"/>
                <w:color w:val="000000" w:themeColor="text1"/>
                <w:sz w:val="30"/>
                <w:lang w:eastAsia="zh-CN"/>
                <w14:textFill>
                  <w14:solidFill>
                    <w14:schemeClr w14:val="tx1"/>
                  </w14:solidFill>
                </w14:textFill>
              </w:rPr>
              <w:t>自科图书</w:t>
            </w:r>
          </w:p>
        </w:tc>
        <w:tc>
          <w:tcPr>
            <w:tcW w:w="2509" w:type="dxa"/>
            <w:vAlign w:val="top"/>
          </w:tcPr>
          <w:p>
            <w:pPr>
              <w:pStyle w:val="56"/>
              <w:pageBreakBefore w:val="0"/>
              <w:kinsoku/>
              <w:wordWrap/>
              <w:overflowPunct/>
              <w:topLinePunct w:val="0"/>
              <w:bidi w:val="0"/>
              <w:adjustRightInd w:val="0"/>
              <w:snapToGrid w:val="0"/>
              <w:spacing w:before="138" w:line="360" w:lineRule="auto"/>
              <w:ind w:right="87"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224</w:t>
            </w:r>
          </w:p>
        </w:tc>
        <w:tc>
          <w:tcPr>
            <w:tcW w:w="2668" w:type="dxa"/>
            <w:vAlign w:val="top"/>
          </w:tcPr>
          <w:p>
            <w:pPr>
              <w:pStyle w:val="56"/>
              <w:pageBreakBefore w:val="0"/>
              <w:kinsoku/>
              <w:wordWrap/>
              <w:overflowPunct/>
              <w:topLinePunct w:val="0"/>
              <w:bidi w:val="0"/>
              <w:adjustRightInd w:val="0"/>
              <w:snapToGrid w:val="0"/>
              <w:spacing w:before="138" w:line="360" w:lineRule="auto"/>
              <w:ind w:right="85"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240</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15" w:hRule="atLeast"/>
        </w:trPr>
        <w:tc>
          <w:tcPr>
            <w:tcW w:w="3042" w:type="dxa"/>
            <w:vAlign w:val="top"/>
          </w:tcPr>
          <w:p>
            <w:pPr>
              <w:pStyle w:val="56"/>
              <w:pageBreakBefore w:val="0"/>
              <w:kinsoku/>
              <w:wordWrap/>
              <w:overflowPunct/>
              <w:topLinePunct w:val="0"/>
              <w:bidi w:val="0"/>
              <w:adjustRightInd w:val="0"/>
              <w:snapToGrid w:val="0"/>
              <w:spacing w:before="133" w:line="360" w:lineRule="auto"/>
              <w:ind w:left="107" w:leftChars="0"/>
              <w:jc w:val="both"/>
              <w:textAlignment w:val="auto"/>
              <w:rPr>
                <w:rFonts w:ascii="宋体" w:hAnsi="宋体" w:eastAsia="宋体" w:cs="宋体"/>
                <w:color w:val="000000" w:themeColor="text1"/>
                <w:sz w:val="30"/>
                <w:szCs w:val="22"/>
                <w:lang w:val="zh-CN" w:eastAsia="en-US" w:bidi="zh-CN"/>
                <w14:textFill>
                  <w14:solidFill>
                    <w14:schemeClr w14:val="tx1"/>
                  </w14:solidFill>
                </w14:textFill>
              </w:rPr>
            </w:pPr>
            <w:r>
              <w:rPr>
                <w:rFonts w:hint="eastAsia"/>
                <w:color w:val="000000" w:themeColor="text1"/>
                <w:sz w:val="30"/>
                <w:lang w:eastAsia="zh-CN"/>
                <w14:textFill>
                  <w14:solidFill>
                    <w14:schemeClr w14:val="tx1"/>
                  </w14:solidFill>
                </w14:textFill>
              </w:rPr>
              <w:t>文艺图书</w:t>
            </w:r>
          </w:p>
        </w:tc>
        <w:tc>
          <w:tcPr>
            <w:tcW w:w="2509" w:type="dxa"/>
            <w:vAlign w:val="top"/>
          </w:tcPr>
          <w:p>
            <w:pPr>
              <w:pStyle w:val="56"/>
              <w:pageBreakBefore w:val="0"/>
              <w:kinsoku/>
              <w:wordWrap/>
              <w:overflowPunct/>
              <w:topLinePunct w:val="0"/>
              <w:bidi w:val="0"/>
              <w:adjustRightInd w:val="0"/>
              <w:snapToGrid w:val="0"/>
              <w:spacing w:before="138" w:line="360" w:lineRule="auto"/>
              <w:ind w:right="85" w:rightChars="0"/>
              <w:jc w:val="both"/>
              <w:textAlignment w:val="auto"/>
              <w:rPr>
                <w:rFonts w:hint="default" w:ascii="仿宋" w:hAnsi="宋体" w:eastAsia="宋体" w:cs="宋体"/>
                <w:color w:val="000000" w:themeColor="text1"/>
                <w:sz w:val="30"/>
                <w:szCs w:val="22"/>
                <w:lang w:val="en-US" w:eastAsia="en-US"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1324</w:t>
            </w:r>
          </w:p>
        </w:tc>
        <w:tc>
          <w:tcPr>
            <w:tcW w:w="2668" w:type="dxa"/>
            <w:vAlign w:val="top"/>
          </w:tcPr>
          <w:p>
            <w:pPr>
              <w:pStyle w:val="56"/>
              <w:pageBreakBefore w:val="0"/>
              <w:kinsoku/>
              <w:wordWrap/>
              <w:overflowPunct/>
              <w:topLinePunct w:val="0"/>
              <w:bidi w:val="0"/>
              <w:adjustRightInd w:val="0"/>
              <w:snapToGrid w:val="0"/>
              <w:spacing w:before="138" w:line="360" w:lineRule="auto"/>
              <w:ind w:right="85" w:rightChars="0"/>
              <w:jc w:val="both"/>
              <w:textAlignment w:val="auto"/>
              <w:rPr>
                <w:rFonts w:hint="default" w:ascii="仿宋" w:hAnsi="宋体" w:eastAsia="宋体" w:cs="宋体"/>
                <w:color w:val="000000" w:themeColor="text1"/>
                <w:sz w:val="30"/>
                <w:szCs w:val="22"/>
                <w:lang w:val="en-US" w:eastAsia="en-US"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1504</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14" w:hRule="atLeast"/>
        </w:trPr>
        <w:tc>
          <w:tcPr>
            <w:tcW w:w="3042" w:type="dxa"/>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eastAsia" w:ascii="宋体" w:hAnsi="宋体" w:eastAsia="宋体" w:cs="宋体"/>
                <w:color w:val="000000" w:themeColor="text1"/>
                <w:sz w:val="30"/>
                <w:szCs w:val="22"/>
                <w:lang w:val="zh-CN" w:eastAsia="en-US" w:bidi="zh-CN"/>
                <w14:textFill>
                  <w14:solidFill>
                    <w14:schemeClr w14:val="tx1"/>
                  </w14:solidFill>
                </w14:textFill>
              </w:rPr>
            </w:pPr>
            <w:r>
              <w:rPr>
                <w:rFonts w:hint="eastAsia"/>
                <w:color w:val="000000" w:themeColor="text1"/>
                <w:sz w:val="30"/>
                <w:lang w:eastAsia="zh-CN"/>
                <w14:textFill>
                  <w14:solidFill>
                    <w14:schemeClr w14:val="tx1"/>
                  </w14:solidFill>
                </w14:textFill>
              </w:rPr>
              <w:t>少儿图书</w:t>
            </w:r>
          </w:p>
        </w:tc>
        <w:tc>
          <w:tcPr>
            <w:tcW w:w="2509" w:type="dxa"/>
            <w:vAlign w:val="top"/>
          </w:tcPr>
          <w:p>
            <w:pPr>
              <w:pStyle w:val="56"/>
              <w:pageBreakBefore w:val="0"/>
              <w:kinsoku/>
              <w:wordWrap/>
              <w:overflowPunct/>
              <w:topLinePunct w:val="0"/>
              <w:bidi w:val="0"/>
              <w:adjustRightInd w:val="0"/>
              <w:snapToGrid w:val="0"/>
              <w:spacing w:before="139" w:line="360" w:lineRule="auto"/>
              <w:ind w:right="87"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2362</w:t>
            </w:r>
          </w:p>
        </w:tc>
        <w:tc>
          <w:tcPr>
            <w:tcW w:w="2668" w:type="dxa"/>
            <w:vAlign w:val="top"/>
          </w:tcPr>
          <w:p>
            <w:pPr>
              <w:pStyle w:val="56"/>
              <w:pageBreakBefore w:val="0"/>
              <w:kinsoku/>
              <w:wordWrap/>
              <w:overflowPunct/>
              <w:topLinePunct w:val="0"/>
              <w:bidi w:val="0"/>
              <w:adjustRightInd w:val="0"/>
              <w:snapToGrid w:val="0"/>
              <w:spacing w:before="139" w:line="360" w:lineRule="auto"/>
              <w:ind w:right="85"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3033</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PrEx>
        <w:trPr>
          <w:trHeight w:val="816" w:hRule="atLeast"/>
        </w:trPr>
        <w:tc>
          <w:tcPr>
            <w:tcW w:w="3042" w:type="dxa"/>
            <w:vAlign w:val="top"/>
          </w:tcPr>
          <w:p>
            <w:pPr>
              <w:pStyle w:val="56"/>
              <w:pageBreakBefore w:val="0"/>
              <w:kinsoku/>
              <w:wordWrap/>
              <w:overflowPunct/>
              <w:topLinePunct w:val="0"/>
              <w:bidi w:val="0"/>
              <w:adjustRightInd w:val="0"/>
              <w:snapToGrid w:val="0"/>
              <w:spacing w:before="132" w:line="360" w:lineRule="auto"/>
              <w:ind w:left="107" w:leftChars="0"/>
              <w:jc w:val="both"/>
              <w:textAlignment w:val="auto"/>
              <w:rPr>
                <w:rFonts w:ascii="宋体" w:hAnsi="宋体" w:eastAsia="宋体" w:cs="宋体"/>
                <w:color w:val="000000" w:themeColor="text1"/>
                <w:sz w:val="30"/>
                <w:szCs w:val="22"/>
                <w:lang w:val="zh-CN" w:eastAsia="en-US" w:bidi="zh-CN"/>
                <w14:textFill>
                  <w14:solidFill>
                    <w14:schemeClr w14:val="tx1"/>
                  </w14:solidFill>
                </w14:textFill>
              </w:rPr>
            </w:pPr>
            <w:r>
              <w:rPr>
                <w:rFonts w:hint="eastAsia"/>
                <w:color w:val="000000" w:themeColor="text1"/>
                <w:sz w:val="30"/>
                <w:lang w:eastAsia="zh-CN"/>
                <w14:textFill>
                  <w14:solidFill>
                    <w14:schemeClr w14:val="tx1"/>
                  </w14:solidFill>
                </w14:textFill>
              </w:rPr>
              <w:t>社区图书</w:t>
            </w:r>
          </w:p>
        </w:tc>
        <w:tc>
          <w:tcPr>
            <w:tcW w:w="2509" w:type="dxa"/>
            <w:vAlign w:val="top"/>
          </w:tcPr>
          <w:p>
            <w:pPr>
              <w:pStyle w:val="56"/>
              <w:pageBreakBefore w:val="0"/>
              <w:kinsoku/>
              <w:wordWrap/>
              <w:overflowPunct/>
              <w:topLinePunct w:val="0"/>
              <w:bidi w:val="0"/>
              <w:adjustRightInd w:val="0"/>
              <w:snapToGrid w:val="0"/>
              <w:spacing w:before="137" w:line="360" w:lineRule="auto"/>
              <w:ind w:right="87" w:rightChars="0"/>
              <w:jc w:val="both"/>
              <w:textAlignment w:val="auto"/>
              <w:rPr>
                <w:rFonts w:hint="default" w:ascii="仿宋" w:hAnsi="宋体" w:eastAsia="宋体" w:cs="宋体"/>
                <w:color w:val="000000" w:themeColor="text1"/>
                <w:sz w:val="30"/>
                <w:szCs w:val="22"/>
                <w:lang w:val="en-US" w:eastAsia="en-US"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5378</w:t>
            </w:r>
          </w:p>
        </w:tc>
        <w:tc>
          <w:tcPr>
            <w:tcW w:w="2668" w:type="dxa"/>
            <w:vAlign w:val="top"/>
          </w:tcPr>
          <w:p>
            <w:pPr>
              <w:pStyle w:val="56"/>
              <w:pageBreakBefore w:val="0"/>
              <w:kinsoku/>
              <w:wordWrap/>
              <w:overflowPunct/>
              <w:topLinePunct w:val="0"/>
              <w:bidi w:val="0"/>
              <w:adjustRightInd w:val="0"/>
              <w:snapToGrid w:val="0"/>
              <w:spacing w:before="137" w:line="360" w:lineRule="auto"/>
              <w:ind w:right="85" w:rightChars="0"/>
              <w:jc w:val="both"/>
              <w:textAlignment w:val="auto"/>
              <w:rPr>
                <w:rFonts w:hint="default" w:ascii="仿宋" w:hAnsi="宋体" w:eastAsia="宋体" w:cs="宋体"/>
                <w:color w:val="000000" w:themeColor="text1"/>
                <w:sz w:val="30"/>
                <w:szCs w:val="22"/>
                <w:lang w:val="en-US" w:eastAsia="en-US" w:bidi="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6848</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15" w:hRule="atLeast"/>
        </w:trPr>
        <w:tc>
          <w:tcPr>
            <w:tcW w:w="3042" w:type="dxa"/>
            <w:tcBorders>
              <w:bottom w:val="nil"/>
            </w:tcBorders>
            <w:vAlign w:val="top"/>
          </w:tcPr>
          <w:p>
            <w:pPr>
              <w:pStyle w:val="56"/>
              <w:pageBreakBefore w:val="0"/>
              <w:kinsoku/>
              <w:wordWrap/>
              <w:overflowPunct/>
              <w:topLinePunct w:val="0"/>
              <w:bidi w:val="0"/>
              <w:adjustRightInd w:val="0"/>
              <w:snapToGrid w:val="0"/>
              <w:spacing w:before="132" w:line="360" w:lineRule="auto"/>
              <w:ind w:left="107" w:leftChars="0"/>
              <w:jc w:val="both"/>
              <w:textAlignment w:val="auto"/>
              <w:rPr>
                <w:rFonts w:hint="eastAsia" w:ascii="宋体" w:hAnsi="宋体" w:eastAsia="宋体" w:cs="宋体"/>
                <w:color w:val="000000" w:themeColor="text1"/>
                <w:sz w:val="28"/>
                <w:szCs w:val="28"/>
                <w:lang w:val="zh-CN" w:eastAsia="en-US" w:bidi="zh-CN"/>
                <w14:textFill>
                  <w14:solidFill>
                    <w14:schemeClr w14:val="tx1"/>
                  </w14:solidFill>
                </w14:textFill>
              </w:rPr>
            </w:pPr>
            <w:r>
              <w:rPr>
                <w:rFonts w:hint="eastAsia"/>
                <w:color w:val="000000" w:themeColor="text1"/>
                <w:sz w:val="28"/>
                <w:szCs w:val="28"/>
                <w:lang w:eastAsia="zh-CN"/>
                <w14:textFill>
                  <w14:solidFill>
                    <w14:schemeClr w14:val="tx1"/>
                  </w14:solidFill>
                </w14:textFill>
              </w:rPr>
              <w:t>地方文献</w:t>
            </w:r>
          </w:p>
        </w:tc>
        <w:tc>
          <w:tcPr>
            <w:tcW w:w="2509" w:type="dxa"/>
            <w:tcBorders>
              <w:bottom w:val="nil"/>
            </w:tcBorders>
            <w:vAlign w:val="top"/>
          </w:tcPr>
          <w:p>
            <w:pPr>
              <w:pStyle w:val="56"/>
              <w:pageBreakBefore w:val="0"/>
              <w:kinsoku/>
              <w:wordWrap/>
              <w:overflowPunct/>
              <w:topLinePunct w:val="0"/>
              <w:bidi w:val="0"/>
              <w:adjustRightInd w:val="0"/>
              <w:snapToGrid w:val="0"/>
              <w:spacing w:before="137" w:line="360" w:lineRule="auto"/>
              <w:ind w:right="85" w:rightChars="0"/>
              <w:jc w:val="both"/>
              <w:textAlignment w:val="auto"/>
              <w:rPr>
                <w:rFonts w:hint="default" w:ascii="仿宋" w:hAnsi="宋体" w:eastAsia="宋体" w:cs="宋体"/>
                <w:color w:val="000000" w:themeColor="text1"/>
                <w:sz w:val="28"/>
                <w:szCs w:val="28"/>
                <w:lang w:val="zh-CN" w:eastAsia="en-US" w:bidi="zh-CN"/>
                <w14:textFill>
                  <w14:solidFill>
                    <w14:schemeClr w14:val="tx1"/>
                  </w14:solidFill>
                </w14:textFill>
              </w:rPr>
            </w:pPr>
            <w:r>
              <w:rPr>
                <w:rFonts w:hint="eastAsia" w:ascii="仿宋"/>
                <w:color w:val="000000" w:themeColor="text1"/>
                <w:sz w:val="28"/>
                <w:szCs w:val="28"/>
                <w:lang w:val="en-US" w:eastAsia="zh-CN"/>
                <w14:textFill>
                  <w14:solidFill>
                    <w14:schemeClr w14:val="tx1"/>
                  </w14:solidFill>
                </w14:textFill>
              </w:rPr>
              <w:t>160</w:t>
            </w:r>
          </w:p>
        </w:tc>
        <w:tc>
          <w:tcPr>
            <w:tcW w:w="2668" w:type="dxa"/>
            <w:tcBorders>
              <w:bottom w:val="nil"/>
            </w:tcBorders>
            <w:vAlign w:val="top"/>
          </w:tcPr>
          <w:p>
            <w:pPr>
              <w:pStyle w:val="56"/>
              <w:pageBreakBefore w:val="0"/>
              <w:kinsoku/>
              <w:wordWrap/>
              <w:overflowPunct/>
              <w:topLinePunct w:val="0"/>
              <w:bidi w:val="0"/>
              <w:adjustRightInd w:val="0"/>
              <w:snapToGrid w:val="0"/>
              <w:spacing w:before="137" w:line="360" w:lineRule="auto"/>
              <w:ind w:right="85" w:rightChars="0"/>
              <w:jc w:val="both"/>
              <w:textAlignment w:val="auto"/>
              <w:rPr>
                <w:rFonts w:hint="default" w:ascii="仿宋" w:hAnsi="宋体" w:eastAsia="宋体" w:cs="宋体"/>
                <w:color w:val="000000" w:themeColor="text1"/>
                <w:sz w:val="28"/>
                <w:szCs w:val="28"/>
                <w:lang w:val="zh-CN" w:eastAsia="en-US" w:bidi="zh-CN"/>
                <w14:textFill>
                  <w14:solidFill>
                    <w14:schemeClr w14:val="tx1"/>
                  </w14:solidFill>
                </w14:textFill>
              </w:rPr>
            </w:pPr>
            <w:r>
              <w:rPr>
                <w:rFonts w:hint="eastAsia" w:ascii="仿宋"/>
                <w:color w:val="000000" w:themeColor="text1"/>
                <w:sz w:val="28"/>
                <w:szCs w:val="28"/>
                <w:lang w:val="en-US" w:eastAsia="zh-CN"/>
                <w14:textFill>
                  <w14:solidFill>
                    <w14:schemeClr w14:val="tx1"/>
                  </w14:solidFill>
                </w14:textFill>
              </w:rPr>
              <w:t>166</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14" w:hRule="atLeast"/>
        </w:trPr>
        <w:tc>
          <w:tcPr>
            <w:tcW w:w="3042" w:type="dxa"/>
            <w:tcBorders>
              <w:top w:val="nil"/>
              <w:left w:val="nil"/>
              <w:bottom w:val="nil"/>
              <w:right w:val="nil"/>
            </w:tcBorders>
            <w:shd w:val="clear" w:color="auto" w:fill="FFFFFF" w:themeFill="background1"/>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eastAsia" w:ascii="宋体" w:hAnsi="宋体" w:eastAsia="宋体" w:cs="宋体"/>
                <w:color w:val="000000" w:themeColor="text1"/>
                <w:sz w:val="30"/>
                <w:szCs w:val="22"/>
                <w:lang w:val="zh-CN" w:eastAsia="en-US" w:bidi="zh-CN"/>
                <w14:textFill>
                  <w14:solidFill>
                    <w14:schemeClr w14:val="tx1"/>
                  </w14:solidFill>
                </w14:textFill>
              </w:rPr>
            </w:pPr>
            <w:r>
              <w:rPr>
                <w:rFonts w:hint="eastAsia"/>
                <w:color w:val="000000" w:themeColor="text1"/>
                <w:sz w:val="30"/>
                <w:lang w:eastAsia="zh-CN"/>
                <w14:textFill>
                  <w14:solidFill>
                    <w14:schemeClr w14:val="tx1"/>
                  </w14:solidFill>
                </w14:textFill>
              </w:rPr>
              <w:t>中文期刊</w:t>
            </w:r>
          </w:p>
        </w:tc>
        <w:tc>
          <w:tcPr>
            <w:tcW w:w="2509" w:type="dxa"/>
            <w:tcBorders>
              <w:top w:val="nil"/>
              <w:left w:val="nil"/>
              <w:bottom w:val="nil"/>
              <w:right w:val="nil"/>
            </w:tcBorders>
            <w:shd w:val="clear" w:color="auto" w:fill="FFFFFF" w:themeFill="background1"/>
            <w:vAlign w:val="top"/>
          </w:tcPr>
          <w:p>
            <w:pPr>
              <w:pStyle w:val="56"/>
              <w:pageBreakBefore w:val="0"/>
              <w:kinsoku/>
              <w:wordWrap/>
              <w:overflowPunct/>
              <w:topLinePunct w:val="0"/>
              <w:bidi w:val="0"/>
              <w:adjustRightInd w:val="0"/>
              <w:snapToGrid w:val="0"/>
              <w:spacing w:before="139" w:line="360" w:lineRule="auto"/>
              <w:ind w:right="85"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eastAsia="en-US"/>
                <w14:textFill>
                  <w14:solidFill>
                    <w14:schemeClr w14:val="tx1"/>
                  </w14:solidFill>
                </w14:textFill>
              </w:rPr>
              <w:t>335</w:t>
            </w:r>
          </w:p>
        </w:tc>
        <w:tc>
          <w:tcPr>
            <w:tcW w:w="2668" w:type="dxa"/>
            <w:tcBorders>
              <w:top w:val="nil"/>
              <w:left w:val="nil"/>
              <w:bottom w:val="nil"/>
              <w:right w:val="nil"/>
            </w:tcBorders>
            <w:shd w:val="clear" w:color="auto" w:fill="FFFFFF" w:themeFill="background1"/>
            <w:vAlign w:val="top"/>
          </w:tcPr>
          <w:p>
            <w:pPr>
              <w:pStyle w:val="56"/>
              <w:pageBreakBefore w:val="0"/>
              <w:kinsoku/>
              <w:wordWrap/>
              <w:overflowPunct/>
              <w:topLinePunct w:val="0"/>
              <w:bidi w:val="0"/>
              <w:adjustRightInd w:val="0"/>
              <w:snapToGrid w:val="0"/>
              <w:spacing w:before="139" w:line="360" w:lineRule="auto"/>
              <w:ind w:right="85" w:rightChars="0"/>
              <w:jc w:val="both"/>
              <w:textAlignment w:val="auto"/>
              <w:rPr>
                <w:rFonts w:hint="default" w:ascii="仿宋" w:hAnsi="宋体" w:eastAsia="宋体" w:cs="宋体"/>
                <w:color w:val="000000" w:themeColor="text1"/>
                <w:sz w:val="30"/>
                <w:szCs w:val="22"/>
                <w:lang w:val="en-US" w:eastAsia="zh-CN" w:bidi="zh-CN"/>
                <w14:textFill>
                  <w14:solidFill>
                    <w14:schemeClr w14:val="tx1"/>
                  </w14:solidFill>
                </w14:textFill>
              </w:rPr>
            </w:pPr>
            <w:r>
              <w:rPr>
                <w:rFonts w:hint="eastAsia" w:ascii="仿宋"/>
                <w:color w:val="000000" w:themeColor="text1"/>
                <w:sz w:val="30"/>
                <w:lang w:eastAsia="en-US"/>
                <w14:textFill>
                  <w14:solidFill>
                    <w14:schemeClr w14:val="tx1"/>
                  </w14:solidFill>
                </w14:textFill>
              </w:rPr>
              <w:t>2149</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36" w:hRule="atLeast"/>
        </w:trPr>
        <w:tc>
          <w:tcPr>
            <w:tcW w:w="3042" w:type="dxa"/>
            <w:shd w:val="clear" w:color="auto" w:fill="CFD9E3"/>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eastAsia"/>
                <w:color w:val="000000" w:themeColor="text1"/>
                <w:sz w:val="30"/>
                <w:lang w:val="zh-CN" w:eastAsia="zh-CN"/>
                <w14:textFill>
                  <w14:solidFill>
                    <w14:schemeClr w14:val="tx1"/>
                  </w14:solidFill>
                </w14:textFill>
              </w:rPr>
            </w:pPr>
            <w:r>
              <w:rPr>
                <w:rFonts w:hint="eastAsia"/>
                <w:color w:val="000000" w:themeColor="text1"/>
                <w:sz w:val="30"/>
                <w:lang w:eastAsia="zh-CN"/>
                <w14:textFill>
                  <w14:solidFill>
                    <w14:schemeClr w14:val="tx1"/>
                  </w14:solidFill>
                </w14:textFill>
              </w:rPr>
              <w:t>202</w:t>
            </w:r>
            <w:r>
              <w:rPr>
                <w:rFonts w:hint="eastAsia"/>
                <w:color w:val="000000" w:themeColor="text1"/>
                <w:sz w:val="30"/>
                <w:lang w:val="en-US" w:eastAsia="zh-CN"/>
                <w14:textFill>
                  <w14:solidFill>
                    <w14:schemeClr w14:val="tx1"/>
                  </w14:solidFill>
                </w14:textFill>
              </w:rPr>
              <w:t>2</w:t>
            </w:r>
            <w:r>
              <w:rPr>
                <w:rFonts w:hint="eastAsia"/>
                <w:color w:val="000000" w:themeColor="text1"/>
                <w:sz w:val="30"/>
                <w:lang w:eastAsia="zh-CN"/>
                <w14:textFill>
                  <w14:solidFill>
                    <w14:schemeClr w14:val="tx1"/>
                  </w14:solidFill>
                </w14:textFill>
              </w:rPr>
              <w:t>年新增总数</w:t>
            </w:r>
          </w:p>
        </w:tc>
        <w:tc>
          <w:tcPr>
            <w:tcW w:w="2509" w:type="dxa"/>
            <w:shd w:val="clear" w:color="auto" w:fill="CFD9E3"/>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default"/>
                <w:color w:val="000000" w:themeColor="text1"/>
                <w:sz w:val="30"/>
                <w:lang w:val="en-US" w:eastAsia="en-US"/>
                <w14:textFill>
                  <w14:solidFill>
                    <w14:schemeClr w14:val="tx1"/>
                  </w14:solidFill>
                </w14:textFill>
              </w:rPr>
            </w:pPr>
            <w:r>
              <w:rPr>
                <w:rFonts w:hint="eastAsia"/>
                <w:color w:val="000000" w:themeColor="text1"/>
                <w:sz w:val="30"/>
                <w:lang w:val="en-US" w:eastAsia="zh-CN"/>
                <w14:textFill>
                  <w14:solidFill>
                    <w14:schemeClr w14:val="tx1"/>
                  </w14:solidFill>
                </w14:textFill>
              </w:rPr>
              <w:t>10591</w:t>
            </w:r>
          </w:p>
        </w:tc>
        <w:tc>
          <w:tcPr>
            <w:tcW w:w="2668" w:type="dxa"/>
            <w:shd w:val="clear" w:color="auto" w:fill="CFD9E3"/>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default"/>
                <w:color w:val="000000" w:themeColor="text1"/>
                <w:sz w:val="30"/>
                <w:lang w:val="en-US" w:eastAsia="en-US"/>
                <w14:textFill>
                  <w14:solidFill>
                    <w14:schemeClr w14:val="tx1"/>
                  </w14:solidFill>
                </w14:textFill>
              </w:rPr>
            </w:pPr>
            <w:r>
              <w:rPr>
                <w:rFonts w:hint="eastAsia"/>
                <w:color w:val="000000" w:themeColor="text1"/>
                <w:sz w:val="30"/>
                <w:lang w:val="en-US" w:eastAsia="zh-CN"/>
                <w14:textFill>
                  <w14:solidFill>
                    <w14:schemeClr w14:val="tx1"/>
                  </w14:solidFill>
                </w14:textFill>
              </w:rPr>
              <w:t>20023</w:t>
            </w:r>
          </w:p>
        </w:tc>
      </w:tr>
      <w:tr>
        <w:tblPrEx>
          <w:tblBorders>
            <w:top w:val="dotted" w:color="ACBCD0" w:sz="8" w:space="0"/>
            <w:left w:val="dotted" w:color="ACBCD0" w:sz="8" w:space="0"/>
            <w:bottom w:val="dotted" w:color="ACBCD0" w:sz="8" w:space="0"/>
            <w:right w:val="dotted" w:color="ACBCD0" w:sz="8" w:space="0"/>
            <w:insideH w:val="dotted" w:color="ACBCD0" w:sz="8" w:space="0"/>
            <w:insideV w:val="dotted" w:color="ACBCD0" w:sz="8" w:space="0"/>
          </w:tblBorders>
          <w:tblCellMar>
            <w:top w:w="0" w:type="dxa"/>
            <w:left w:w="0" w:type="dxa"/>
            <w:bottom w:w="0" w:type="dxa"/>
            <w:right w:w="0" w:type="dxa"/>
          </w:tblCellMar>
        </w:tblPrEx>
        <w:trPr>
          <w:trHeight w:val="836" w:hRule="atLeast"/>
        </w:trPr>
        <w:tc>
          <w:tcPr>
            <w:tcW w:w="3042" w:type="dxa"/>
            <w:shd w:val="clear" w:color="auto" w:fill="CFD9E3"/>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eastAsia"/>
                <w:color w:val="000000" w:themeColor="text1"/>
                <w:sz w:val="30"/>
                <w:lang w:val="zh-CN" w:eastAsia="zh-CN"/>
                <w14:textFill>
                  <w14:solidFill>
                    <w14:schemeClr w14:val="tx1"/>
                  </w14:solidFill>
                </w14:textFill>
              </w:rPr>
            </w:pPr>
            <w:r>
              <w:rPr>
                <w:rFonts w:hint="eastAsia"/>
                <w:color w:val="000000" w:themeColor="text1"/>
                <w:sz w:val="30"/>
                <w:lang w:eastAsia="zh-CN"/>
                <w14:textFill>
                  <w14:solidFill>
                    <w14:schemeClr w14:val="tx1"/>
                  </w14:solidFill>
                </w14:textFill>
              </w:rPr>
              <w:t>总馆藏量</w:t>
            </w:r>
          </w:p>
        </w:tc>
        <w:tc>
          <w:tcPr>
            <w:tcW w:w="2509" w:type="dxa"/>
            <w:shd w:val="clear" w:color="auto" w:fill="CFD9E3"/>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default"/>
                <w:color w:val="000000" w:themeColor="text1"/>
                <w:sz w:val="30"/>
                <w:lang w:val="en-US" w:eastAsia="zh-CN"/>
                <w14:textFill>
                  <w14:solidFill>
                    <w14:schemeClr w14:val="tx1"/>
                  </w14:solidFill>
                </w14:textFill>
              </w:rPr>
            </w:pPr>
            <w:r>
              <w:rPr>
                <w:rFonts w:hint="eastAsia"/>
                <w:color w:val="000000" w:themeColor="text1"/>
                <w:sz w:val="30"/>
                <w:lang w:val="en-US" w:eastAsia="zh-CN"/>
                <w14:textFill>
                  <w14:solidFill>
                    <w14:schemeClr w14:val="tx1"/>
                  </w14:solidFill>
                </w14:textFill>
              </w:rPr>
              <w:t>173194</w:t>
            </w:r>
          </w:p>
        </w:tc>
        <w:tc>
          <w:tcPr>
            <w:tcW w:w="2668" w:type="dxa"/>
            <w:shd w:val="clear" w:color="auto" w:fill="CFD9E3"/>
            <w:vAlign w:val="top"/>
          </w:tcPr>
          <w:p>
            <w:pPr>
              <w:pStyle w:val="56"/>
              <w:pageBreakBefore w:val="0"/>
              <w:kinsoku/>
              <w:wordWrap/>
              <w:overflowPunct/>
              <w:topLinePunct w:val="0"/>
              <w:bidi w:val="0"/>
              <w:adjustRightInd w:val="0"/>
              <w:snapToGrid w:val="0"/>
              <w:spacing w:before="134" w:line="360" w:lineRule="auto"/>
              <w:ind w:left="107" w:leftChars="0"/>
              <w:jc w:val="both"/>
              <w:textAlignment w:val="auto"/>
              <w:rPr>
                <w:rFonts w:hint="default"/>
                <w:color w:val="000000" w:themeColor="text1"/>
                <w:sz w:val="30"/>
                <w:lang w:val="en-US" w:eastAsia="zh-CN"/>
                <w14:textFill>
                  <w14:solidFill>
                    <w14:schemeClr w14:val="tx1"/>
                  </w14:solidFill>
                </w14:textFill>
              </w:rPr>
            </w:pPr>
            <w:r>
              <w:rPr>
                <w:rFonts w:hint="eastAsia"/>
                <w:color w:val="000000" w:themeColor="text1"/>
                <w:sz w:val="30"/>
                <w:lang w:val="en-US" w:eastAsia="zh-CN"/>
                <w14:textFill>
                  <w14:solidFill>
                    <w14:schemeClr w14:val="tx1"/>
                  </w14:solidFill>
                </w14:textFill>
              </w:rPr>
              <w:t>471981</w:t>
            </w:r>
          </w:p>
        </w:tc>
      </w:tr>
    </w:tbl>
    <w:p>
      <w:pPr>
        <w:pStyle w:val="5"/>
        <w:pageBreakBefore w:val="0"/>
        <w:kinsoku/>
        <w:wordWrap/>
        <w:overflowPunct/>
        <w:topLinePunct w:val="0"/>
        <w:bidi w:val="0"/>
        <w:adjustRightInd w:val="0"/>
        <w:snapToGrid w:val="0"/>
        <w:spacing w:line="360" w:lineRule="auto"/>
        <w:jc w:val="both"/>
        <w:textAlignment w:val="auto"/>
        <w:outlineLvl w:val="9"/>
        <w:rPr>
          <w:rFonts w:hint="eastAsia"/>
          <w:color w:val="000000" w:themeColor="text1"/>
          <w14:textFill>
            <w14:solidFill>
              <w14:schemeClr w14:val="tx1"/>
            </w14:solidFill>
          </w14:textFill>
        </w:rPr>
      </w:pPr>
      <w:r>
        <w:rPr>
          <w:color w:val="000000" w:themeColor="text1"/>
          <w:sz w:val="48"/>
          <w14:textFill>
            <w14:solidFill>
              <w14:schemeClr w14:val="tx1"/>
            </w14:solidFill>
          </w14:textFill>
        </w:rPr>
        <w:br w:type="page"/>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486113" w:themeColor="accent1" w:themeShade="80"/>
          <w:sz w:val="28"/>
          <w:szCs w:val="28"/>
          <w:lang w:val="en-US" w:eastAsia="zh-CN" w:bidi="ar-SA"/>
        </w:rPr>
      </w:pPr>
      <w:bookmarkStart w:id="164" w:name="_Toc19778"/>
      <w:bookmarkStart w:id="165" w:name="_Toc8785"/>
      <w:r>
        <w:rPr>
          <w:rFonts w:hint="eastAsia" w:hAnsi="宋体" w:asciiTheme="majorEastAsia" w:eastAsiaTheme="majorEastAsia" w:cstheme="majorBidi"/>
          <w:color w:val="486113" w:themeColor="accent1" w:themeShade="80"/>
          <w:sz w:val="28"/>
          <w:szCs w:val="28"/>
          <w:lang w:val="en-US" w:eastAsia="zh-CN" w:bidi="ar-SA"/>
        </w:rPr>
        <w:t>3.1.2 数字资源统计</w:t>
      </w:r>
      <w:bookmarkEnd w:id="164"/>
      <w:bookmarkEnd w:id="165"/>
    </w:p>
    <w:p>
      <w:pPr>
        <w:pageBreakBefore w:val="0"/>
        <w:kinsoku/>
        <w:wordWrap/>
        <w:overflowPunct/>
        <w:topLinePunct w:val="0"/>
        <w:bidi w:val="0"/>
        <w:adjustRightInd w:val="0"/>
        <w:snapToGrid w:val="0"/>
        <w:spacing w:line="360" w:lineRule="auto"/>
        <w:jc w:val="both"/>
        <w:textAlignment w:val="auto"/>
        <w:rPr>
          <w:rFonts w:ascii="仿宋" w:hAnsi="仿宋" w:eastAsia="仿宋" w:cs="仿宋"/>
          <w:bCs/>
          <w:color w:val="000000" w:themeColor="text1"/>
          <w:sz w:val="28"/>
          <w:szCs w:val="28"/>
          <w14:textFill>
            <w14:solidFill>
              <w14:schemeClr w14:val="tx1"/>
            </w14:solidFill>
          </w14:textFill>
        </w:rPr>
      </w:pPr>
      <w:r>
        <w:rPr>
          <w:rFonts w:hint="eastAsia" w:ascii="宋体" w:hAnsi="宋体" w:eastAsia="宋体"/>
          <w:color w:val="000000" w:themeColor="text1"/>
          <w:sz w:val="28"/>
          <w:lang w:bidi="zh-CN"/>
          <w14:textFill>
            <w14:solidFill>
              <w14:schemeClr w14:val="tx1"/>
            </w14:solidFill>
          </w14:textFill>
        </w:rPr>
        <w:t>数字资源总存储容量（TB）：</w:t>
      </w:r>
      <w:r>
        <w:rPr>
          <w:rFonts w:hint="eastAsia" w:ascii="仿宋" w:hAnsi="仿宋" w:eastAsia="仿宋" w:cs="仿宋"/>
          <w:color w:val="000000" w:themeColor="text1"/>
          <w:sz w:val="28"/>
          <w:szCs w:val="28"/>
          <w:lang w:val="en-US" w:eastAsia="zh-CN"/>
          <w14:textFill>
            <w14:solidFill>
              <w14:schemeClr w14:val="tx1"/>
            </w14:solidFill>
          </w14:textFill>
        </w:rPr>
        <w:t>272.49</w:t>
      </w:r>
      <w:r>
        <w:rPr>
          <w:rFonts w:hint="eastAsia" w:ascii="仿宋" w:hAnsi="仿宋" w:eastAsia="仿宋" w:cs="仿宋"/>
          <w:bCs/>
          <w:color w:val="000000" w:themeColor="text1"/>
          <w:sz w:val="28"/>
          <w:szCs w:val="28"/>
          <w14:textFill>
            <w14:solidFill>
              <w14:schemeClr w14:val="tx1"/>
            </w14:solidFill>
          </w14:textFill>
        </w:rPr>
        <w:t>TB</w:t>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9"/>
        <w:rPr>
          <w:rFonts w:hint="eastAsia" w:hAnsi="宋体" w:asciiTheme="majorEastAsia" w:eastAsiaTheme="majorEastAsia" w:cstheme="majorBidi"/>
          <w:color w:val="486113" w:themeColor="accent1" w:themeShade="80"/>
          <w:sz w:val="28"/>
          <w:szCs w:val="28"/>
          <w:lang w:val="en-US" w:eastAsia="zh-CN" w:bidi="ar-SA"/>
        </w:rPr>
      </w:pP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486113" w:themeColor="accent1" w:themeShade="80"/>
          <w:sz w:val="28"/>
          <w:szCs w:val="28"/>
          <w:lang w:val="en-US" w:eastAsia="zh-CN" w:bidi="ar-SA"/>
        </w:rPr>
      </w:pPr>
      <w:bookmarkStart w:id="166" w:name="_Toc18391"/>
      <w:bookmarkStart w:id="167" w:name="_Toc3871"/>
      <w:r>
        <w:rPr>
          <w:rFonts w:hint="eastAsia" w:hAnsi="宋体" w:asciiTheme="majorEastAsia" w:eastAsiaTheme="majorEastAsia" w:cstheme="majorBidi"/>
          <w:color w:val="486113" w:themeColor="accent1" w:themeShade="80"/>
          <w:sz w:val="28"/>
          <w:szCs w:val="28"/>
          <w:lang w:val="en-US" w:eastAsia="zh-CN" w:bidi="ar-SA"/>
        </w:rPr>
        <w:t>3.1.3 数字资源链接</w:t>
      </w:r>
      <w:bookmarkEnd w:id="166"/>
      <w:bookmarkEnd w:id="167"/>
    </w:p>
    <w:tbl>
      <w:tblPr>
        <w:tblStyle w:val="26"/>
        <w:tblW w:w="0" w:type="auto"/>
        <w:tblInd w:w="-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539"/>
        <w:gridCol w:w="5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both"/>
              <w:textAlignment w:val="auto"/>
              <w:rPr>
                <w:rFonts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序号</w:t>
            </w:r>
          </w:p>
        </w:tc>
        <w:tc>
          <w:tcPr>
            <w:tcW w:w="2539" w:type="dxa"/>
            <w:noWrap/>
          </w:tcPr>
          <w:p>
            <w:pPr>
              <w:pageBreakBefore w:val="0"/>
              <w:kinsoku/>
              <w:wordWrap/>
              <w:overflowPunct/>
              <w:topLinePunct w:val="0"/>
              <w:bidi w:val="0"/>
              <w:adjustRightInd w:val="0"/>
              <w:snapToGrid w:val="0"/>
              <w:spacing w:after="0" w:line="360" w:lineRule="auto"/>
              <w:jc w:val="both"/>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数字资源名称</w:t>
            </w:r>
          </w:p>
        </w:tc>
        <w:tc>
          <w:tcPr>
            <w:tcW w:w="5574" w:type="dxa"/>
          </w:tcPr>
          <w:p>
            <w:pPr>
              <w:pageBreakBefore w:val="0"/>
              <w:kinsoku/>
              <w:wordWrap/>
              <w:overflowPunct/>
              <w:topLinePunct w:val="0"/>
              <w:bidi w:val="0"/>
              <w:adjustRightInd w:val="0"/>
              <w:snapToGrid w:val="0"/>
              <w:spacing w:after="0" w:line="360" w:lineRule="auto"/>
              <w:jc w:val="both"/>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访问地址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1</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博看期刊数据库</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fldChar w:fldCharType="begin"/>
            </w:r>
            <w:r>
              <w:rPr>
                <w:rFonts w:hint="eastAsia" w:ascii="仿宋" w:hAnsi="仿宋" w:eastAsia="仿宋" w:cs="仿宋"/>
                <w:color w:val="000000" w:themeColor="text1"/>
                <w:sz w:val="24"/>
                <w:szCs w:val="24"/>
                <w:lang w:val="en-US" w:eastAsia="zh-CN" w:bidi="zh-CN"/>
                <w14:textFill>
                  <w14:solidFill>
                    <w14:schemeClr w14:val="tx1"/>
                  </w14:solidFill>
                </w14:textFill>
              </w:rPr>
              <w:instrText xml:space="preserve"> HYPERLINK "http://www.bookan.com.cn/whqlib/" \t "http://www.whtsg.org.cn/digital_resource/_blank" </w:instrText>
            </w:r>
            <w:r>
              <w:rPr>
                <w:rFonts w:hint="eastAsia" w:ascii="仿宋" w:hAnsi="仿宋" w:eastAsia="仿宋" w:cs="仿宋"/>
                <w:color w:val="000000" w:themeColor="text1"/>
                <w:sz w:val="24"/>
                <w:szCs w:val="24"/>
                <w:lang w:val="en-US" w:eastAsia="zh-CN" w:bidi="zh-CN"/>
                <w14:textFill>
                  <w14:solidFill>
                    <w14:schemeClr w14:val="tx1"/>
                  </w14:solidFill>
                </w14:textFill>
              </w:rPr>
              <w:fldChar w:fldCharType="separate"/>
            </w:r>
            <w:r>
              <w:rPr>
                <w:rFonts w:hint="eastAsia" w:ascii="仿宋" w:hAnsi="仿宋" w:eastAsia="仿宋" w:cs="仿宋"/>
                <w:color w:val="000000" w:themeColor="text1"/>
                <w:sz w:val="24"/>
                <w:szCs w:val="24"/>
                <w:lang w:val="en-US" w:eastAsia="zh-CN" w:bidi="zh-CN"/>
                <w14:textFill>
                  <w14:solidFill>
                    <w14:schemeClr w14:val="tx1"/>
                  </w14:solidFill>
                </w14:textFill>
              </w:rPr>
              <w:t>http://www.bookan.com.cn/whqlib/</w:t>
            </w:r>
            <w:r>
              <w:rPr>
                <w:rFonts w:hint="eastAsia" w:ascii="仿宋" w:hAnsi="仿宋" w:eastAsia="仿宋" w:cs="仿宋"/>
                <w:color w:val="000000" w:themeColor="text1"/>
                <w:sz w:val="24"/>
                <w:szCs w:val="24"/>
                <w:lang w:val="en-US" w:eastAsia="zh-CN" w:bidi="zh-CN"/>
                <w14:textFill>
                  <w14:solidFill>
                    <w14:schemeClr w14:val="tx1"/>
                  </w14:solidFill>
                </w14:textFill>
              </w:rPr>
              <w:fldChar w:fldCharType="end"/>
            </w: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2</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读秀知识库</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fldChar w:fldCharType="begin"/>
            </w:r>
            <w:r>
              <w:rPr>
                <w:rFonts w:hint="eastAsia" w:ascii="仿宋" w:hAnsi="仿宋" w:eastAsia="仿宋" w:cs="仿宋"/>
                <w:color w:val="000000" w:themeColor="text1"/>
                <w:sz w:val="24"/>
                <w:szCs w:val="24"/>
                <w:lang w:bidi="zh-CN"/>
                <w14:textFill>
                  <w14:solidFill>
                    <w14:schemeClr w14:val="tx1"/>
                  </w14:solidFill>
                </w14:textFill>
              </w:rPr>
              <w:instrText xml:space="preserve"> HYPERLINK "http://www.duxiu.com/" \t "http://www.whtsg.org.cn/_blank" </w:instrText>
            </w:r>
            <w:r>
              <w:rPr>
                <w:rFonts w:hint="eastAsia" w:ascii="仿宋" w:hAnsi="仿宋" w:eastAsia="仿宋" w:cs="仿宋"/>
                <w:color w:val="000000" w:themeColor="text1"/>
                <w:sz w:val="24"/>
                <w:szCs w:val="24"/>
                <w:lang w:bidi="zh-CN"/>
                <w14:textFill>
                  <w14:solidFill>
                    <w14:schemeClr w14:val="tx1"/>
                  </w14:solidFill>
                </w14:textFill>
              </w:rPr>
              <w:fldChar w:fldCharType="separate"/>
            </w:r>
            <w:r>
              <w:rPr>
                <w:rFonts w:hint="eastAsia" w:ascii="仿宋" w:hAnsi="仿宋" w:eastAsia="仿宋" w:cs="仿宋"/>
                <w:color w:val="000000" w:themeColor="text1"/>
                <w:sz w:val="24"/>
                <w:szCs w:val="24"/>
                <w:lang w:bidi="zh-CN"/>
                <w14:textFill>
                  <w14:solidFill>
                    <w14:schemeClr w14:val="tx1"/>
                  </w14:solidFill>
                </w14:textFill>
              </w:rPr>
              <w:t>http://www.duxiu.com</w:t>
            </w:r>
            <w:r>
              <w:rPr>
                <w:rFonts w:hint="eastAsia" w:ascii="仿宋" w:hAnsi="仿宋" w:eastAsia="仿宋" w:cs="仿宋"/>
                <w:color w:val="000000" w:themeColor="text1"/>
                <w:sz w:val="24"/>
                <w:szCs w:val="24"/>
                <w:lang w:bidi="zh-CN"/>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3</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红色故事绘</w:t>
            </w:r>
            <w:r>
              <w:rPr>
                <w:rFonts w:hint="eastAsia" w:ascii="仿宋" w:hAnsi="仿宋" w:eastAsia="仿宋" w:cs="仿宋"/>
                <w:color w:val="000000" w:themeColor="text1"/>
                <w:sz w:val="24"/>
                <w:szCs w:val="24"/>
                <w:lang w:bidi="zh-CN"/>
                <w14:textFill>
                  <w14:solidFill>
                    <w14:schemeClr w14:val="tx1"/>
                  </w14:solidFill>
                </w14:textFill>
              </w:rPr>
              <w:t>看展览</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4</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红色故事绘</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触屏机，</w:t>
            </w: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5</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新语听书</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6</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fldChar w:fldCharType="begin"/>
            </w:r>
            <w:r>
              <w:rPr>
                <w:rFonts w:hint="eastAsia" w:ascii="仿宋" w:hAnsi="仿宋" w:eastAsia="仿宋" w:cs="仿宋"/>
                <w:color w:val="000000" w:themeColor="text1"/>
                <w:sz w:val="24"/>
                <w:szCs w:val="24"/>
                <w:lang w:bidi="zh-CN"/>
                <w14:textFill>
                  <w14:solidFill>
                    <w14:schemeClr w14:val="tx1"/>
                  </w14:solidFill>
                </w14:textFill>
              </w:rPr>
              <w:instrText xml:space="preserve"> HYPERLINK "http://www.vipexam.cn/" </w:instrText>
            </w:r>
            <w:r>
              <w:rPr>
                <w:rFonts w:hint="eastAsia" w:ascii="仿宋" w:hAnsi="仿宋" w:eastAsia="仿宋" w:cs="仿宋"/>
                <w:color w:val="000000" w:themeColor="text1"/>
                <w:sz w:val="24"/>
                <w:szCs w:val="24"/>
                <w:lang w:bidi="zh-CN"/>
                <w14:textFill>
                  <w14:solidFill>
                    <w14:schemeClr w14:val="tx1"/>
                  </w14:solidFill>
                </w14:textFill>
              </w:rPr>
              <w:fldChar w:fldCharType="separate"/>
            </w:r>
            <w:r>
              <w:rPr>
                <w:rFonts w:hint="eastAsia" w:ascii="仿宋" w:hAnsi="仿宋" w:eastAsia="仿宋" w:cs="仿宋"/>
                <w:color w:val="000000" w:themeColor="text1"/>
                <w:sz w:val="24"/>
                <w:szCs w:val="24"/>
                <w:lang w:bidi="zh-CN"/>
                <w14:textFill>
                  <w14:solidFill>
                    <w14:schemeClr w14:val="tx1"/>
                  </w14:solidFill>
                </w14:textFill>
              </w:rPr>
              <w:t>中科VIPExam考试</w:t>
            </w:r>
          </w:p>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学习资源数据库</w:t>
            </w:r>
            <w:r>
              <w:rPr>
                <w:rFonts w:hint="eastAsia" w:ascii="仿宋" w:hAnsi="仿宋" w:eastAsia="仿宋" w:cs="仿宋"/>
                <w:color w:val="000000" w:themeColor="text1"/>
                <w:sz w:val="24"/>
                <w:szCs w:val="24"/>
                <w:lang w:bidi="zh-CN"/>
                <w14:textFill>
                  <w14:solidFill>
                    <w14:schemeClr w14:val="tx1"/>
                  </w14:solidFill>
                </w14:textFill>
              </w:rPr>
              <w:fldChar w:fldCharType="end"/>
            </w:r>
          </w:p>
        </w:tc>
        <w:tc>
          <w:tcPr>
            <w:tcW w:w="5574" w:type="dxa"/>
            <w:vAlign w:val="top"/>
          </w:tcPr>
          <w:p>
            <w:pPr>
              <w:pageBreakBefore w:val="0"/>
              <w:kinsoku/>
              <w:wordWrap/>
              <w:overflowPunct/>
              <w:topLinePunct w:val="0"/>
              <w:bidi w:val="0"/>
              <w:adjustRightInd w:val="0"/>
              <w:snapToGrid w:val="0"/>
              <w:spacing w:after="0" w:line="360" w:lineRule="auto"/>
              <w:jc w:val="both"/>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fldChar w:fldCharType="begin"/>
            </w:r>
            <w:r>
              <w:rPr>
                <w:rFonts w:hint="eastAsia" w:ascii="仿宋" w:hAnsi="仿宋" w:eastAsia="仿宋" w:cs="仿宋"/>
                <w:color w:val="000000" w:themeColor="text1"/>
                <w:sz w:val="24"/>
                <w:szCs w:val="24"/>
                <w:lang w:bidi="zh-CN"/>
                <w14:textFill>
                  <w14:solidFill>
                    <w14:schemeClr w14:val="tx1"/>
                  </w14:solidFill>
                </w14:textFill>
              </w:rPr>
              <w:instrText xml:space="preserve"> HYPERLINK "http://www.vipexam.cn/" </w:instrText>
            </w:r>
            <w:r>
              <w:rPr>
                <w:rFonts w:hint="eastAsia" w:ascii="仿宋" w:hAnsi="仿宋" w:eastAsia="仿宋" w:cs="仿宋"/>
                <w:color w:val="000000" w:themeColor="text1"/>
                <w:sz w:val="24"/>
                <w:szCs w:val="24"/>
                <w:lang w:bidi="zh-CN"/>
                <w14:textFill>
                  <w14:solidFill>
                    <w14:schemeClr w14:val="tx1"/>
                  </w14:solidFill>
                </w14:textFill>
              </w:rPr>
              <w:fldChar w:fldCharType="separate"/>
            </w:r>
            <w:r>
              <w:rPr>
                <w:rFonts w:hint="eastAsia" w:ascii="仿宋" w:hAnsi="仿宋" w:eastAsia="仿宋" w:cs="仿宋"/>
                <w:color w:val="000000" w:themeColor="text1"/>
                <w:sz w:val="24"/>
                <w:szCs w:val="24"/>
                <w:lang w:bidi="zh-CN"/>
                <w14:textFill>
                  <w14:solidFill>
                    <w14:schemeClr w14:val="tx1"/>
                  </w14:solidFill>
                </w14:textFill>
              </w:rPr>
              <w:t>www.vipexam.cn</w:t>
            </w:r>
            <w:r>
              <w:rPr>
                <w:rFonts w:hint="eastAsia" w:ascii="仿宋" w:hAnsi="仿宋" w:eastAsia="仿宋" w:cs="仿宋"/>
                <w:color w:val="000000" w:themeColor="text1"/>
                <w:sz w:val="24"/>
                <w:szCs w:val="24"/>
                <w:lang w:bidi="zh-CN"/>
                <w14:textFill>
                  <w14:solidFill>
                    <w14:schemeClr w14:val="tx1"/>
                  </w14:solidFill>
                </w14:textFill>
              </w:rPr>
              <w:fldChar w:fldCharType="end"/>
            </w:r>
            <w:r>
              <w:rPr>
                <w:rFonts w:hint="eastAsia" w:ascii="仿宋" w:hAnsi="仿宋" w:eastAsia="仿宋" w:cs="仿宋"/>
                <w:color w:val="000000" w:themeColor="text1"/>
                <w:sz w:val="24"/>
                <w:szCs w:val="24"/>
                <w:lang w:bidi="zh-CN"/>
                <w14:textFill>
                  <w14:solidFill>
                    <w14:schemeClr w14:val="tx1"/>
                  </w14:solidFill>
                </w14:textFill>
              </w:rPr>
              <w:t>，</w:t>
            </w: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7</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喜马拉雅有声书</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红色有声图书馆阵地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8</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“畅想之星”电子书</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fldChar w:fldCharType="begin"/>
            </w:r>
            <w:r>
              <w:rPr>
                <w:rFonts w:hint="eastAsia" w:ascii="仿宋" w:hAnsi="仿宋" w:eastAsia="仿宋" w:cs="仿宋"/>
                <w:color w:val="000000" w:themeColor="text1"/>
                <w:sz w:val="24"/>
                <w:szCs w:val="24"/>
                <w:lang w:val="en-US" w:eastAsia="zh-CN" w:bidi="zh-CN"/>
                <w14:textFill>
                  <w14:solidFill>
                    <w14:schemeClr w14:val="tx1"/>
                  </w14:solidFill>
                </w14:textFill>
              </w:rPr>
              <w:instrText xml:space="preserve"> HYPERLINK "http://www.cxstar.com/whq.htm" \t "http://www.whtsg.org.cn/_blank" </w:instrText>
            </w:r>
            <w:r>
              <w:rPr>
                <w:rFonts w:hint="eastAsia" w:ascii="仿宋" w:hAnsi="仿宋" w:eastAsia="仿宋" w:cs="仿宋"/>
                <w:color w:val="000000" w:themeColor="text1"/>
                <w:sz w:val="24"/>
                <w:szCs w:val="24"/>
                <w:lang w:val="en-US" w:eastAsia="zh-CN" w:bidi="zh-CN"/>
                <w14:textFill>
                  <w14:solidFill>
                    <w14:schemeClr w14:val="tx1"/>
                  </w14:solidFill>
                </w14:textFill>
              </w:rPr>
              <w:fldChar w:fldCharType="separate"/>
            </w:r>
            <w:r>
              <w:rPr>
                <w:rFonts w:hint="eastAsia" w:ascii="仿宋" w:hAnsi="仿宋" w:eastAsia="仿宋" w:cs="仿宋"/>
                <w:color w:val="000000" w:themeColor="text1"/>
                <w:sz w:val="24"/>
                <w:szCs w:val="24"/>
                <w:lang w:val="en-US" w:eastAsia="zh-CN" w:bidi="zh-CN"/>
                <w14:textFill>
                  <w14:solidFill>
                    <w14:schemeClr w14:val="tx1"/>
                  </w14:solidFill>
                </w14:textFill>
              </w:rPr>
              <w:t>http://www.cxstar.com/whq.htm</w:t>
            </w:r>
            <w:r>
              <w:rPr>
                <w:rFonts w:hint="eastAsia" w:ascii="仿宋" w:hAnsi="仿宋" w:eastAsia="仿宋" w:cs="仿宋"/>
                <w:color w:val="000000" w:themeColor="text1"/>
                <w:sz w:val="24"/>
                <w:szCs w:val="24"/>
                <w:lang w:val="en-US" w:eastAsia="zh-CN" w:bidi="zh-CN"/>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9</w:t>
            </w:r>
          </w:p>
        </w:tc>
        <w:tc>
          <w:tcPr>
            <w:tcW w:w="2539" w:type="dxa"/>
            <w:noWrap/>
            <w:vAlign w:val="top"/>
          </w:tcPr>
          <w:p>
            <w:pPr>
              <w:pageBreakBefore w:val="0"/>
              <w:kinsoku/>
              <w:wordWrap/>
              <w:overflowPunct/>
              <w:topLinePunct w:val="0"/>
              <w:bidi w:val="0"/>
              <w:adjustRightInd w:val="0"/>
              <w:snapToGrid w:val="0"/>
              <w:spacing w:after="0" w:line="360" w:lineRule="auto"/>
              <w:jc w:val="both"/>
              <w:textAlignment w:val="auto"/>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“中文在线”电子书</w:t>
            </w:r>
          </w:p>
        </w:tc>
        <w:tc>
          <w:tcPr>
            <w:tcW w:w="5574" w:type="dxa"/>
            <w:vAlign w:val="top"/>
          </w:tcPr>
          <w:p>
            <w:pPr>
              <w:pageBreakBefore w:val="0"/>
              <w:kinsoku/>
              <w:wordWrap/>
              <w:overflowPunct/>
              <w:topLinePunct w:val="0"/>
              <w:bidi w:val="0"/>
              <w:adjustRightInd w:val="0"/>
              <w:snapToGrid w:val="0"/>
              <w:spacing w:after="0" w:line="360" w:lineRule="auto"/>
              <w:jc w:val="both"/>
              <w:textAlignment w:val="auto"/>
              <w:rPr>
                <w:rFonts w:hint="eastAsia" w:ascii="宋体" w:hAnsi="宋体" w:eastAsia="宋体" w:cs="宋体"/>
                <w:color w:val="000000" w:themeColor="text1"/>
                <w:sz w:val="28"/>
                <w:szCs w:val="28"/>
                <w:u w:val="single"/>
                <w:lang w:val="en-US" w:eastAsia="zh-CN" w:bidi="ar-SA"/>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http://whqtsg.chineseall.cn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eastAsia="zh-CN" w:bidi="zh-CN"/>
                <w14:textFill>
                  <w14:solidFill>
                    <w14:schemeClr w14:val="tx1"/>
                  </w14:solidFill>
                </w14:textFill>
              </w:rPr>
            </w:pPr>
            <w:r>
              <w:rPr>
                <w:rFonts w:hint="eastAsia" w:ascii="仿宋" w:hAnsi="仿宋" w:eastAsia="仿宋" w:cs="仿宋"/>
                <w:color w:val="000000" w:themeColor="text1"/>
                <w:sz w:val="24"/>
                <w:szCs w:val="24"/>
                <w:lang w:bidi="zh-CN"/>
                <w14:textFill>
                  <w14:solidFill>
                    <w14:schemeClr w14:val="tx1"/>
                  </w14:solidFill>
                </w14:textFill>
              </w:rPr>
              <w:t>1</w:t>
            </w:r>
            <w:r>
              <w:rPr>
                <w:rFonts w:hint="eastAsia" w:ascii="仿宋" w:hAnsi="仿宋" w:eastAsia="仿宋" w:cs="仿宋"/>
                <w:color w:val="000000" w:themeColor="text1"/>
                <w:sz w:val="24"/>
                <w:szCs w:val="24"/>
                <w:lang w:val="en-US" w:eastAsia="zh-CN" w:bidi="zh-CN"/>
                <w14:textFill>
                  <w14:solidFill>
                    <w14:schemeClr w14:val="tx1"/>
                  </w14:solidFill>
                </w14:textFill>
              </w:rPr>
              <w:t>0</w:t>
            </w:r>
          </w:p>
        </w:tc>
        <w:tc>
          <w:tcPr>
            <w:tcW w:w="2539" w:type="dxa"/>
            <w:noWra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古籍资料库</w:t>
            </w:r>
          </w:p>
        </w:tc>
        <w:tc>
          <w:tcPr>
            <w:tcW w:w="5574" w:type="dxa"/>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http://www.whtsg.org.cn/whrarebook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default"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11</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文史资料选集</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http://www.whtsg.org.cn/whhistory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default"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12</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五华讲坛视频库</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http://116.52.253.100:90/#/videos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default"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13</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读连体服务平台</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4" w:type="dxa"/>
            <w:noWrap/>
          </w:tcPr>
          <w:p>
            <w:pPr>
              <w:pageBreakBefore w:val="0"/>
              <w:kinsoku/>
              <w:wordWrap/>
              <w:overflowPunct/>
              <w:topLinePunct w:val="0"/>
              <w:bidi w:val="0"/>
              <w:adjustRightInd w:val="0"/>
              <w:snapToGrid w:val="0"/>
              <w:spacing w:after="0" w:line="360" w:lineRule="auto"/>
              <w:jc w:val="center"/>
              <w:textAlignment w:val="auto"/>
              <w:rPr>
                <w:rFonts w:hint="default"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14</w:t>
            </w:r>
          </w:p>
        </w:tc>
        <w:tc>
          <w:tcPr>
            <w:tcW w:w="2539" w:type="dxa"/>
            <w:noWrap/>
            <w:vAlign w:val="top"/>
          </w:tcPr>
          <w:p>
            <w:pPr>
              <w:pageBreakBefore w:val="0"/>
              <w:kinsoku/>
              <w:wordWrap/>
              <w:overflowPunct/>
              <w:topLinePunct w:val="0"/>
              <w:bidi w:val="0"/>
              <w:adjustRightInd w:val="0"/>
              <w:snapToGrid w:val="0"/>
              <w:spacing w:after="0" w:line="360" w:lineRule="auto"/>
              <w:jc w:val="center"/>
              <w:textAlignment w:val="auto"/>
              <w:rPr>
                <w:rFonts w:hint="default"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网络书香·阅见美好</w:t>
            </w:r>
          </w:p>
        </w:tc>
        <w:tc>
          <w:tcPr>
            <w:tcW w:w="5574" w:type="dxa"/>
            <w:vAlign w:val="top"/>
          </w:tcPr>
          <w:p>
            <w:pPr>
              <w:pageBreakBefore w:val="0"/>
              <w:kinsoku/>
              <w:wordWrap/>
              <w:overflowPunct/>
              <w:topLinePunct w:val="0"/>
              <w:bidi w:val="0"/>
              <w:adjustRightInd w:val="0"/>
              <w:snapToGrid w:val="0"/>
              <w:spacing w:after="0" w:line="360" w:lineRule="auto"/>
              <w:jc w:val="left"/>
              <w:textAlignment w:val="auto"/>
              <w:rPr>
                <w:rFonts w:hint="eastAsia" w:ascii="仿宋" w:hAnsi="仿宋" w:eastAsia="仿宋" w:cs="仿宋"/>
                <w:color w:val="000000" w:themeColor="text1"/>
                <w:sz w:val="24"/>
                <w:szCs w:val="24"/>
                <w:lang w:val="en-US" w:eastAsia="zh-CN" w:bidi="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微信公众号</w:t>
            </w:r>
          </w:p>
        </w:tc>
      </w:tr>
    </w:tbl>
    <w:p>
      <w:pPr>
        <w:pageBreakBefore w:val="0"/>
        <w:kinsoku/>
        <w:wordWrap/>
        <w:overflowPunct/>
        <w:topLinePunct w:val="0"/>
        <w:bidi w:val="0"/>
        <w:adjustRightInd w:val="0"/>
        <w:snapToGrid w:val="0"/>
        <w:spacing w:line="360" w:lineRule="auto"/>
        <w:jc w:val="both"/>
        <w:textAlignment w:val="auto"/>
        <w:rPr>
          <w:rFonts w:asciiTheme="majorHAnsi" w:hAnsiTheme="majorHAnsi" w:eastAsiaTheme="majorEastAsia" w:cstheme="majorBidi"/>
          <w:color w:val="000000" w:themeColor="text1"/>
          <w:sz w:val="40"/>
          <w:szCs w:val="40"/>
          <w14:textFill>
            <w14:solidFill>
              <w14:schemeClr w14:val="tx1"/>
            </w14:solidFill>
          </w14:textFill>
        </w:rPr>
      </w:pPr>
    </w:p>
    <w:p>
      <w:pPr>
        <w:pStyle w:val="5"/>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sz w:val="40"/>
        </w:rPr>
      </w:pPr>
      <w:bookmarkStart w:id="168" w:name="_Toc8903"/>
      <w:bookmarkStart w:id="169" w:name="_Toc15664"/>
      <w:bookmarkStart w:id="170" w:name="_Toc11820"/>
      <w:bookmarkStart w:id="171" w:name="_Toc17930"/>
      <w:r>
        <w:rPr>
          <w:rFonts w:hint="eastAsia"/>
          <w:sz w:val="40"/>
        </w:rPr>
        <w:t>3.2流通情况</w:t>
      </w:r>
      <w:bookmarkEnd w:id="168"/>
      <w:bookmarkEnd w:id="169"/>
      <w:bookmarkEnd w:id="170"/>
      <w:bookmarkEnd w:id="171"/>
    </w:p>
    <w:p>
      <w:pPr>
        <w:pStyle w:val="23"/>
        <w:widowControl/>
        <w:shd w:val="clear" w:color="auto" w:fill="FFFFFF"/>
        <w:spacing w:beforeAutospacing="0" w:afterAutospacing="0" w:line="360" w:lineRule="auto"/>
        <w:ind w:firstLine="640" w:firstLineChars="200"/>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bookmarkStart w:id="172" w:name="_Toc1547"/>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读者服务部坚持以人为本的服务理念，保护读者合法、平等地利用图书馆的权利，健全服务体系，创新服务模式，提高服务效益和用户满意度。通过图书馆传统手段与现代科技的结合，为广大读者和少年儿童提供多形式、全方位、高品质的服务。全年除大年三十、年初一闭馆外天天开馆，主要服务窗口每周开馆时间达到60小时，自带书阅览区每周开馆时间达到77小时。</w:t>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486113" w:themeColor="accent1" w:themeShade="80"/>
          <w:sz w:val="28"/>
          <w:szCs w:val="28"/>
          <w:lang w:val="en-US" w:eastAsia="zh-CN" w:bidi="ar-SA"/>
        </w:rPr>
      </w:pPr>
      <w:bookmarkStart w:id="173" w:name="_Toc13959"/>
      <w:r>
        <w:rPr>
          <w:rFonts w:hint="eastAsia" w:hAnsi="宋体" w:asciiTheme="majorEastAsia" w:eastAsiaTheme="majorEastAsia" w:cstheme="majorBidi"/>
          <w:color w:val="486113" w:themeColor="accent1" w:themeShade="80"/>
          <w:sz w:val="28"/>
          <w:szCs w:val="28"/>
          <w:lang w:val="en-US" w:eastAsia="zh-CN" w:bidi="ar-SA"/>
        </w:rPr>
        <w:t>3.2.1 2022年读者服务人次</w:t>
      </w:r>
      <w:bookmarkEnd w:id="172"/>
      <w:bookmarkEnd w:id="173"/>
    </w:p>
    <w:tbl>
      <w:tblPr>
        <w:tblStyle w:val="55"/>
        <w:tblW w:w="9436" w:type="dxa"/>
        <w:tblInd w:w="-10" w:type="dxa"/>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Layout w:type="fixed"/>
        <w:tblCellMar>
          <w:top w:w="0" w:type="dxa"/>
          <w:left w:w="0" w:type="dxa"/>
          <w:bottom w:w="0" w:type="dxa"/>
          <w:right w:w="0" w:type="dxa"/>
        </w:tblCellMar>
      </w:tblPr>
      <w:tblGrid>
        <w:gridCol w:w="4883"/>
        <w:gridCol w:w="4553"/>
      </w:tblGrid>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4883" w:type="dxa"/>
            <w:shd w:val="clear" w:color="auto" w:fill="ACBCD0"/>
          </w:tcPr>
          <w:p>
            <w:pPr>
              <w:pStyle w:val="56"/>
              <w:pageBreakBefore w:val="0"/>
              <w:kinsoku/>
              <w:wordWrap/>
              <w:overflowPunct/>
              <w:topLinePunct w:val="0"/>
              <w:bidi w:val="0"/>
              <w:adjustRightInd w:val="0"/>
              <w:snapToGrid w:val="0"/>
              <w:spacing w:before="19" w:line="360" w:lineRule="auto"/>
              <w:ind w:left="2121" w:right="2102"/>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内容</w:t>
            </w:r>
          </w:p>
        </w:tc>
        <w:tc>
          <w:tcPr>
            <w:tcW w:w="4553" w:type="dxa"/>
            <w:shd w:val="clear" w:color="auto" w:fill="ACBCD0"/>
          </w:tcPr>
          <w:p>
            <w:pPr>
              <w:pStyle w:val="56"/>
              <w:pageBreakBefore w:val="0"/>
              <w:kinsoku/>
              <w:wordWrap/>
              <w:overflowPunct/>
              <w:topLinePunct w:val="0"/>
              <w:bidi w:val="0"/>
              <w:adjustRightInd w:val="0"/>
              <w:snapToGrid w:val="0"/>
              <w:spacing w:before="19" w:line="360" w:lineRule="auto"/>
              <w:ind w:left="1505" w:right="1487"/>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人次</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4883" w:type="dxa"/>
          </w:tcPr>
          <w:p>
            <w:pPr>
              <w:pStyle w:val="56"/>
              <w:pageBreakBefore w:val="0"/>
              <w:kinsoku/>
              <w:wordWrap/>
              <w:overflowPunct/>
              <w:topLinePunct w:val="0"/>
              <w:bidi w:val="0"/>
              <w:adjustRightInd w:val="0"/>
              <w:snapToGrid w:val="0"/>
              <w:spacing w:before="114" w:line="360" w:lineRule="auto"/>
              <w:ind w:left="108"/>
              <w:jc w:val="both"/>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总流通人次（借、还）</w:t>
            </w:r>
          </w:p>
        </w:tc>
        <w:tc>
          <w:tcPr>
            <w:tcW w:w="4553" w:type="dxa"/>
          </w:tcPr>
          <w:p>
            <w:pPr>
              <w:pStyle w:val="56"/>
              <w:pageBreakBefore w:val="0"/>
              <w:kinsoku/>
              <w:wordWrap/>
              <w:overflowPunct/>
              <w:topLinePunct w:val="0"/>
              <w:bidi w:val="0"/>
              <w:adjustRightInd w:val="0"/>
              <w:snapToGrid w:val="0"/>
              <w:spacing w:before="138" w:line="360" w:lineRule="auto"/>
              <w:ind w:left="1503" w:right="1487"/>
              <w:jc w:val="both"/>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107062</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PrEx>
        <w:trPr>
          <w:trHeight w:val="660" w:hRule="atLeast"/>
        </w:trPr>
        <w:tc>
          <w:tcPr>
            <w:tcW w:w="4883" w:type="dxa"/>
          </w:tcPr>
          <w:p>
            <w:pPr>
              <w:pStyle w:val="56"/>
              <w:pageBreakBefore w:val="0"/>
              <w:kinsoku/>
              <w:wordWrap/>
              <w:overflowPunct/>
              <w:topLinePunct w:val="0"/>
              <w:bidi w:val="0"/>
              <w:adjustRightInd w:val="0"/>
              <w:snapToGrid w:val="0"/>
              <w:spacing w:before="116" w:line="360" w:lineRule="auto"/>
              <w:ind w:left="108"/>
              <w:jc w:val="both"/>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读者到馆人次</w:t>
            </w:r>
          </w:p>
        </w:tc>
        <w:tc>
          <w:tcPr>
            <w:tcW w:w="4553" w:type="dxa"/>
          </w:tcPr>
          <w:p>
            <w:pPr>
              <w:pStyle w:val="56"/>
              <w:pageBreakBefore w:val="0"/>
              <w:kinsoku/>
              <w:wordWrap/>
              <w:overflowPunct/>
              <w:topLinePunct w:val="0"/>
              <w:bidi w:val="0"/>
              <w:adjustRightInd w:val="0"/>
              <w:snapToGrid w:val="0"/>
              <w:spacing w:before="137" w:line="360" w:lineRule="auto"/>
              <w:ind w:left="1503" w:right="1487"/>
              <w:jc w:val="both"/>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72501</w:t>
            </w:r>
          </w:p>
        </w:tc>
      </w:tr>
    </w:tbl>
    <w:p>
      <w:pPr>
        <w:pageBreakBefore w:val="0"/>
        <w:kinsoku/>
        <w:wordWrap/>
        <w:overflowPunct/>
        <w:topLinePunct w:val="0"/>
        <w:bidi w:val="0"/>
        <w:adjustRightInd w:val="0"/>
        <w:snapToGrid w:val="0"/>
        <w:spacing w:line="360" w:lineRule="auto"/>
        <w:jc w:val="both"/>
        <w:textAlignment w:val="auto"/>
        <w:rPr>
          <w:rFonts w:hint="eastAsia"/>
          <w:color w:val="000000" w:themeColor="text1"/>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486113" w:themeColor="accent1" w:themeShade="80"/>
          <w:sz w:val="28"/>
          <w:szCs w:val="28"/>
          <w:lang w:val="en-US" w:eastAsia="zh-CN" w:bidi="ar-SA"/>
        </w:rPr>
      </w:pPr>
      <w:bookmarkStart w:id="174" w:name="_Toc26677"/>
      <w:bookmarkStart w:id="175" w:name="_Toc14415"/>
      <w:r>
        <w:rPr>
          <w:rFonts w:hint="eastAsia" w:hAnsi="宋体" w:asciiTheme="majorEastAsia" w:eastAsiaTheme="majorEastAsia" w:cstheme="majorBidi"/>
          <w:color w:val="486113" w:themeColor="accent1" w:themeShade="80"/>
          <w:sz w:val="28"/>
          <w:szCs w:val="28"/>
          <w:lang w:val="en-US" w:eastAsia="zh-CN" w:bidi="ar-SA"/>
        </w:rPr>
        <w:t>3.2.2 2022年读者借阅情况</w:t>
      </w:r>
      <w:bookmarkEnd w:id="174"/>
      <w:bookmarkEnd w:id="175"/>
    </w:p>
    <w:tbl>
      <w:tblPr>
        <w:tblStyle w:val="55"/>
        <w:tblW w:w="9487" w:type="dxa"/>
        <w:tblInd w:w="-10" w:type="dxa"/>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Layout w:type="fixed"/>
        <w:tblCellMar>
          <w:top w:w="0" w:type="dxa"/>
          <w:left w:w="0" w:type="dxa"/>
          <w:bottom w:w="0" w:type="dxa"/>
          <w:right w:w="0" w:type="dxa"/>
        </w:tblCellMar>
      </w:tblPr>
      <w:tblGrid>
        <w:gridCol w:w="3052"/>
        <w:gridCol w:w="3245"/>
        <w:gridCol w:w="3190"/>
      </w:tblGrid>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3052" w:type="dxa"/>
            <w:shd w:val="clear" w:color="auto" w:fill="ACBCD0"/>
          </w:tcPr>
          <w:p>
            <w:pPr>
              <w:pStyle w:val="56"/>
              <w:pageBreakBefore w:val="0"/>
              <w:kinsoku/>
              <w:wordWrap/>
              <w:overflowPunct/>
              <w:topLinePunct w:val="0"/>
              <w:bidi w:val="0"/>
              <w:adjustRightInd w:val="0"/>
              <w:snapToGrid w:val="0"/>
              <w:spacing w:before="20" w:line="360" w:lineRule="auto"/>
              <w:ind w:left="1205" w:right="1186"/>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内容</w:t>
            </w:r>
          </w:p>
        </w:tc>
        <w:tc>
          <w:tcPr>
            <w:tcW w:w="3245" w:type="dxa"/>
            <w:shd w:val="clear" w:color="auto" w:fill="ACBCD0"/>
          </w:tcPr>
          <w:p>
            <w:pPr>
              <w:pStyle w:val="56"/>
              <w:pageBreakBefore w:val="0"/>
              <w:kinsoku/>
              <w:wordWrap/>
              <w:overflowPunct/>
              <w:topLinePunct w:val="0"/>
              <w:bidi w:val="0"/>
              <w:adjustRightInd w:val="0"/>
              <w:snapToGrid w:val="0"/>
              <w:spacing w:before="20" w:line="360" w:lineRule="auto"/>
              <w:ind w:left="556" w:firstLine="300" w:firstLineChars="100"/>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外借次数</w:t>
            </w:r>
          </w:p>
        </w:tc>
        <w:tc>
          <w:tcPr>
            <w:tcW w:w="3190" w:type="dxa"/>
            <w:shd w:val="clear" w:color="auto" w:fill="ACBCD0"/>
          </w:tcPr>
          <w:p>
            <w:pPr>
              <w:pStyle w:val="56"/>
              <w:pageBreakBefore w:val="0"/>
              <w:kinsoku/>
              <w:wordWrap/>
              <w:overflowPunct/>
              <w:topLinePunct w:val="0"/>
              <w:bidi w:val="0"/>
              <w:adjustRightInd w:val="0"/>
              <w:snapToGrid w:val="0"/>
              <w:spacing w:before="20" w:line="360" w:lineRule="auto"/>
              <w:ind w:left="335" w:right="342"/>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外借册次（种数）</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3052" w:type="dxa"/>
          </w:tcPr>
          <w:p>
            <w:pPr>
              <w:pStyle w:val="56"/>
              <w:pageBreakBefore w:val="0"/>
              <w:kinsoku/>
              <w:wordWrap/>
              <w:overflowPunct/>
              <w:topLinePunct w:val="0"/>
              <w:bidi w:val="0"/>
              <w:adjustRightInd w:val="0"/>
              <w:snapToGrid w:val="0"/>
              <w:spacing w:before="134" w:line="360" w:lineRule="auto"/>
              <w:ind w:left="107"/>
              <w:jc w:val="both"/>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图书馆借阅量</w:t>
            </w:r>
          </w:p>
        </w:tc>
        <w:tc>
          <w:tcPr>
            <w:tcW w:w="3245" w:type="dxa"/>
          </w:tcPr>
          <w:p>
            <w:pPr>
              <w:pStyle w:val="56"/>
              <w:pageBreakBefore w:val="0"/>
              <w:kinsoku/>
              <w:wordWrap/>
              <w:overflowPunct/>
              <w:topLinePunct w:val="0"/>
              <w:bidi w:val="0"/>
              <w:adjustRightInd w:val="0"/>
              <w:snapToGrid w:val="0"/>
              <w:spacing w:before="139" w:line="360" w:lineRule="auto"/>
              <w:ind w:right="1295" w:firstLine="900" w:firstLineChars="300"/>
              <w:jc w:val="both"/>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61691</w:t>
            </w:r>
          </w:p>
        </w:tc>
        <w:tc>
          <w:tcPr>
            <w:tcW w:w="3190" w:type="dxa"/>
          </w:tcPr>
          <w:p>
            <w:pPr>
              <w:pStyle w:val="56"/>
              <w:pageBreakBefore w:val="0"/>
              <w:kinsoku/>
              <w:wordWrap/>
              <w:overflowPunct/>
              <w:topLinePunct w:val="0"/>
              <w:bidi w:val="0"/>
              <w:adjustRightInd w:val="0"/>
              <w:snapToGrid w:val="0"/>
              <w:spacing w:before="139" w:line="360" w:lineRule="auto"/>
              <w:ind w:left="334" w:right="342" w:firstLine="600" w:firstLineChars="200"/>
              <w:jc w:val="both"/>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42311</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3052" w:type="dxa"/>
          </w:tcPr>
          <w:p>
            <w:pPr>
              <w:pStyle w:val="56"/>
              <w:pageBreakBefore w:val="0"/>
              <w:kinsoku/>
              <w:wordWrap/>
              <w:overflowPunct/>
              <w:topLinePunct w:val="0"/>
              <w:bidi w:val="0"/>
              <w:adjustRightInd w:val="0"/>
              <w:snapToGrid w:val="0"/>
              <w:spacing w:before="134" w:line="360" w:lineRule="auto"/>
              <w:ind w:left="107"/>
              <w:jc w:val="both"/>
              <w:textAlignment w:val="auto"/>
              <w:rPr>
                <w:rFonts w:hint="eastAsia"/>
                <w:color w:val="000000" w:themeColor="text1"/>
                <w:sz w:val="30"/>
                <w:highlight w:val="none"/>
                <w:lang w:eastAsia="en-US"/>
                <w14:textFill>
                  <w14:solidFill>
                    <w14:schemeClr w14:val="tx1"/>
                  </w14:solidFill>
                </w14:textFill>
              </w:rPr>
            </w:pPr>
            <w:r>
              <w:rPr>
                <w:rFonts w:hint="eastAsia"/>
                <w:color w:val="000000" w:themeColor="text1"/>
                <w:sz w:val="30"/>
                <w:highlight w:val="none"/>
                <w:lang w:val="en-US" w:eastAsia="zh-CN"/>
                <w14:textFill>
                  <w14:solidFill>
                    <w14:schemeClr w14:val="tx1"/>
                  </w14:solidFill>
                </w14:textFill>
              </w:rPr>
              <w:t>自助借还机</w:t>
            </w:r>
            <w:r>
              <w:rPr>
                <w:rFonts w:hint="eastAsia"/>
                <w:color w:val="000000" w:themeColor="text1"/>
                <w:sz w:val="30"/>
                <w:highlight w:val="none"/>
                <w:lang w:eastAsia="zh-CN"/>
                <w14:textFill>
                  <w14:solidFill>
                    <w14:schemeClr w14:val="tx1"/>
                  </w14:solidFill>
                </w14:textFill>
              </w:rPr>
              <w:t>借阅量</w:t>
            </w:r>
          </w:p>
        </w:tc>
        <w:tc>
          <w:tcPr>
            <w:tcW w:w="3245" w:type="dxa"/>
          </w:tcPr>
          <w:p>
            <w:pPr>
              <w:pStyle w:val="56"/>
              <w:pageBreakBefore w:val="0"/>
              <w:kinsoku/>
              <w:wordWrap/>
              <w:overflowPunct/>
              <w:topLinePunct w:val="0"/>
              <w:bidi w:val="0"/>
              <w:adjustRightInd w:val="0"/>
              <w:snapToGrid w:val="0"/>
              <w:spacing w:before="139" w:line="360" w:lineRule="auto"/>
              <w:ind w:right="1295" w:firstLine="900" w:firstLineChars="300"/>
              <w:jc w:val="both"/>
              <w:textAlignment w:val="auto"/>
              <w:rPr>
                <w:rFonts w:hint="default" w:ascii="仿宋"/>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8101</w:t>
            </w:r>
          </w:p>
        </w:tc>
        <w:tc>
          <w:tcPr>
            <w:tcW w:w="3190" w:type="dxa"/>
          </w:tcPr>
          <w:p>
            <w:pPr>
              <w:pStyle w:val="56"/>
              <w:pageBreakBefore w:val="0"/>
              <w:kinsoku/>
              <w:wordWrap/>
              <w:overflowPunct/>
              <w:topLinePunct w:val="0"/>
              <w:bidi w:val="0"/>
              <w:adjustRightInd w:val="0"/>
              <w:snapToGrid w:val="0"/>
              <w:spacing w:before="139" w:line="360" w:lineRule="auto"/>
              <w:ind w:right="1295" w:firstLine="900" w:firstLineChars="300"/>
              <w:jc w:val="both"/>
              <w:textAlignment w:val="auto"/>
              <w:rPr>
                <w:rFonts w:hint="default" w:ascii="仿宋"/>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24009</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PrEx>
        <w:trPr>
          <w:trHeight w:val="660" w:hRule="atLeast"/>
        </w:trPr>
        <w:tc>
          <w:tcPr>
            <w:tcW w:w="3052" w:type="dxa"/>
            <w:tcBorders>
              <w:top w:val="nil"/>
            </w:tcBorders>
          </w:tcPr>
          <w:p>
            <w:pPr>
              <w:pageBreakBefore w:val="0"/>
              <w:widowControl w:val="0"/>
              <w:kinsoku/>
              <w:wordWrap/>
              <w:overflowPunct/>
              <w:topLinePunct w:val="0"/>
              <w:autoSpaceDE w:val="0"/>
              <w:autoSpaceDN w:val="0"/>
              <w:bidi w:val="0"/>
              <w:adjustRightInd w:val="0"/>
              <w:snapToGrid w:val="0"/>
              <w:spacing w:after="0" w:line="360" w:lineRule="auto"/>
              <w:jc w:val="both"/>
              <w:textAlignment w:val="auto"/>
              <w:rPr>
                <w:color w:val="000000" w:themeColor="text1"/>
                <w:sz w:val="2"/>
                <w:szCs w:val="2"/>
                <w:lang w:eastAsia="en-US"/>
                <w14:textFill>
                  <w14:solidFill>
                    <w14:schemeClr w14:val="tx1"/>
                  </w14:solidFill>
                </w14:textFill>
              </w:rPr>
            </w:pPr>
          </w:p>
        </w:tc>
        <w:tc>
          <w:tcPr>
            <w:tcW w:w="3245" w:type="dxa"/>
          </w:tcPr>
          <w:p>
            <w:pPr>
              <w:pStyle w:val="56"/>
              <w:pageBreakBefore w:val="0"/>
              <w:kinsoku/>
              <w:wordWrap/>
              <w:overflowPunct/>
              <w:topLinePunct w:val="0"/>
              <w:bidi w:val="0"/>
              <w:adjustRightInd w:val="0"/>
              <w:snapToGrid w:val="0"/>
              <w:spacing w:before="137" w:line="360" w:lineRule="auto"/>
              <w:ind w:left="1287" w:right="1295"/>
              <w:jc w:val="both"/>
              <w:textAlignment w:val="auto"/>
              <w:rPr>
                <w:rFonts w:ascii="仿宋"/>
                <w:color w:val="000000" w:themeColor="text1"/>
                <w:sz w:val="30"/>
                <w:lang w:eastAsia="en-US"/>
                <w14:textFill>
                  <w14:solidFill>
                    <w14:schemeClr w14:val="tx1"/>
                  </w14:solidFill>
                </w14:textFill>
              </w:rPr>
            </w:pPr>
          </w:p>
        </w:tc>
        <w:tc>
          <w:tcPr>
            <w:tcW w:w="3190" w:type="dxa"/>
          </w:tcPr>
          <w:p>
            <w:pPr>
              <w:pStyle w:val="56"/>
              <w:pageBreakBefore w:val="0"/>
              <w:kinsoku/>
              <w:wordWrap/>
              <w:overflowPunct/>
              <w:topLinePunct w:val="0"/>
              <w:bidi w:val="0"/>
              <w:adjustRightInd w:val="0"/>
              <w:snapToGrid w:val="0"/>
              <w:spacing w:before="137" w:line="360" w:lineRule="auto"/>
              <w:ind w:left="331" w:right="342"/>
              <w:jc w:val="both"/>
              <w:textAlignment w:val="auto"/>
              <w:rPr>
                <w:rFonts w:ascii="仿宋"/>
                <w:color w:val="000000" w:themeColor="text1"/>
                <w:sz w:val="30"/>
                <w:lang w:eastAsia="en-US"/>
                <w14:textFill>
                  <w14:solidFill>
                    <w14:schemeClr w14:val="tx1"/>
                  </w14:solidFill>
                </w14:textFill>
              </w:rPr>
            </w:pPr>
          </w:p>
        </w:tc>
      </w:tr>
    </w:tbl>
    <w:p>
      <w:pPr>
        <w:pageBreakBefore w:val="0"/>
        <w:kinsoku/>
        <w:wordWrap/>
        <w:overflowPunct/>
        <w:topLinePunct w:val="0"/>
        <w:bidi w:val="0"/>
        <w:adjustRightInd w:val="0"/>
        <w:snapToGrid w:val="0"/>
        <w:spacing w:line="360" w:lineRule="auto"/>
        <w:jc w:val="both"/>
        <w:textAlignment w:val="auto"/>
        <w:rPr>
          <w:rFonts w:hint="eastAsia"/>
          <w:color w:val="000000" w:themeColor="text1"/>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486113" w:themeColor="accent1" w:themeShade="80"/>
          <w:sz w:val="28"/>
          <w:szCs w:val="28"/>
          <w:lang w:val="en-US" w:eastAsia="zh-CN" w:bidi="ar-SA"/>
        </w:rPr>
      </w:pPr>
      <w:bookmarkStart w:id="176" w:name="_Toc9526"/>
      <w:bookmarkStart w:id="177" w:name="_Toc16468"/>
      <w:r>
        <w:rPr>
          <w:rFonts w:hint="eastAsia" w:hAnsi="宋体" w:asciiTheme="majorEastAsia" w:eastAsiaTheme="majorEastAsia" w:cstheme="majorBidi"/>
          <w:color w:val="486113" w:themeColor="accent1" w:themeShade="80"/>
          <w:sz w:val="28"/>
          <w:szCs w:val="28"/>
          <w:lang w:val="en-US" w:eastAsia="zh-CN" w:bidi="ar-SA"/>
        </w:rPr>
        <w:t>3.2.3 读者证</w:t>
      </w:r>
      <w:bookmarkEnd w:id="176"/>
      <w:bookmarkEnd w:id="177"/>
    </w:p>
    <w:tbl>
      <w:tblPr>
        <w:tblStyle w:val="55"/>
        <w:tblW w:w="9427" w:type="dxa"/>
        <w:tblInd w:w="-10" w:type="dxa"/>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Layout w:type="fixed"/>
        <w:tblCellMar>
          <w:top w:w="0" w:type="dxa"/>
          <w:left w:w="0" w:type="dxa"/>
          <w:bottom w:w="0" w:type="dxa"/>
          <w:right w:w="0" w:type="dxa"/>
        </w:tblCellMar>
      </w:tblPr>
      <w:tblGrid>
        <w:gridCol w:w="4602"/>
        <w:gridCol w:w="4825"/>
      </w:tblGrid>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80" w:hRule="atLeast"/>
        </w:trPr>
        <w:tc>
          <w:tcPr>
            <w:tcW w:w="4602" w:type="dxa"/>
            <w:shd w:val="clear" w:color="auto" w:fill="ACBCD0"/>
          </w:tcPr>
          <w:p>
            <w:pPr>
              <w:pStyle w:val="56"/>
              <w:pageBreakBefore w:val="0"/>
              <w:kinsoku/>
              <w:wordWrap/>
              <w:overflowPunct/>
              <w:topLinePunct w:val="0"/>
              <w:bidi w:val="0"/>
              <w:adjustRightInd w:val="0"/>
              <w:snapToGrid w:val="0"/>
              <w:spacing w:before="19" w:line="360" w:lineRule="auto"/>
              <w:ind w:left="1980" w:right="1961"/>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内容</w:t>
            </w:r>
          </w:p>
        </w:tc>
        <w:tc>
          <w:tcPr>
            <w:tcW w:w="4825" w:type="dxa"/>
            <w:shd w:val="clear" w:color="auto" w:fill="ACBCD0"/>
          </w:tcPr>
          <w:p>
            <w:pPr>
              <w:pStyle w:val="56"/>
              <w:pageBreakBefore w:val="0"/>
              <w:kinsoku/>
              <w:wordWrap/>
              <w:overflowPunct/>
              <w:topLinePunct w:val="0"/>
              <w:bidi w:val="0"/>
              <w:adjustRightInd w:val="0"/>
              <w:snapToGrid w:val="0"/>
              <w:spacing w:before="19" w:line="360" w:lineRule="auto"/>
              <w:ind w:left="2015" w:right="1996"/>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数量</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24" w:hRule="atLeast"/>
        </w:trPr>
        <w:tc>
          <w:tcPr>
            <w:tcW w:w="4602" w:type="dxa"/>
          </w:tcPr>
          <w:p>
            <w:pPr>
              <w:pStyle w:val="56"/>
              <w:pageBreakBefore w:val="0"/>
              <w:kinsoku/>
              <w:wordWrap/>
              <w:overflowPunct/>
              <w:topLinePunct w:val="0"/>
              <w:bidi w:val="0"/>
              <w:adjustRightInd w:val="0"/>
              <w:snapToGrid w:val="0"/>
              <w:spacing w:before="116" w:line="360" w:lineRule="auto"/>
              <w:ind w:left="106"/>
              <w:jc w:val="both"/>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en-US"/>
                <w14:textFill>
                  <w14:solidFill>
                    <w14:schemeClr w14:val="tx1"/>
                  </w14:solidFill>
                </w14:textFill>
              </w:rPr>
              <w:t>202</w:t>
            </w:r>
            <w:r>
              <w:rPr>
                <w:rFonts w:hint="eastAsia"/>
                <w:color w:val="000000" w:themeColor="text1"/>
                <w:sz w:val="30"/>
                <w:highlight w:val="none"/>
                <w:lang w:val="en-US" w:eastAsia="zh-CN"/>
                <w14:textFill>
                  <w14:solidFill>
                    <w14:schemeClr w14:val="tx1"/>
                  </w14:solidFill>
                </w14:textFill>
              </w:rPr>
              <w:t>2</w:t>
            </w:r>
            <w:r>
              <w:rPr>
                <w:rFonts w:hint="eastAsia"/>
                <w:color w:val="000000" w:themeColor="text1"/>
                <w:sz w:val="30"/>
                <w:highlight w:val="none"/>
                <w:lang w:eastAsia="zh-CN"/>
                <w14:textFill>
                  <w14:solidFill>
                    <w14:schemeClr w14:val="tx1"/>
                  </w14:solidFill>
                </w14:textFill>
              </w:rPr>
              <w:t>年新增读者证件</w:t>
            </w:r>
          </w:p>
        </w:tc>
        <w:tc>
          <w:tcPr>
            <w:tcW w:w="4825" w:type="dxa"/>
          </w:tcPr>
          <w:p>
            <w:pPr>
              <w:pStyle w:val="56"/>
              <w:pageBreakBefore w:val="0"/>
              <w:kinsoku/>
              <w:wordWrap/>
              <w:overflowPunct/>
              <w:topLinePunct w:val="0"/>
              <w:bidi w:val="0"/>
              <w:adjustRightInd w:val="0"/>
              <w:snapToGrid w:val="0"/>
              <w:spacing w:before="121" w:line="360" w:lineRule="auto"/>
              <w:ind w:left="2015" w:right="1995"/>
              <w:jc w:val="both"/>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548</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24" w:hRule="atLeast"/>
        </w:trPr>
        <w:tc>
          <w:tcPr>
            <w:tcW w:w="4602" w:type="dxa"/>
          </w:tcPr>
          <w:p>
            <w:pPr>
              <w:pStyle w:val="56"/>
              <w:pageBreakBefore w:val="0"/>
              <w:kinsoku/>
              <w:wordWrap/>
              <w:overflowPunct/>
              <w:topLinePunct w:val="0"/>
              <w:bidi w:val="0"/>
              <w:adjustRightInd w:val="0"/>
              <w:snapToGrid w:val="0"/>
              <w:spacing w:before="115" w:line="360" w:lineRule="auto"/>
              <w:ind w:left="106"/>
              <w:jc w:val="both"/>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累计读者证</w:t>
            </w:r>
          </w:p>
        </w:tc>
        <w:tc>
          <w:tcPr>
            <w:tcW w:w="4825" w:type="dxa"/>
          </w:tcPr>
          <w:p>
            <w:pPr>
              <w:pStyle w:val="56"/>
              <w:pageBreakBefore w:val="0"/>
              <w:kinsoku/>
              <w:wordWrap/>
              <w:overflowPunct/>
              <w:topLinePunct w:val="0"/>
              <w:bidi w:val="0"/>
              <w:adjustRightInd w:val="0"/>
              <w:snapToGrid w:val="0"/>
              <w:spacing w:before="120" w:line="360" w:lineRule="auto"/>
              <w:ind w:left="2015" w:right="2000"/>
              <w:jc w:val="both"/>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8071</w:t>
            </w:r>
          </w:p>
        </w:tc>
      </w:tr>
    </w:tbl>
    <w:p>
      <w:pPr>
        <w:pageBreakBefore w:val="0"/>
        <w:kinsoku/>
        <w:wordWrap/>
        <w:overflowPunct/>
        <w:topLinePunct w:val="0"/>
        <w:bidi w:val="0"/>
        <w:adjustRightInd w:val="0"/>
        <w:snapToGrid w:val="0"/>
        <w:spacing w:line="360" w:lineRule="auto"/>
        <w:jc w:val="both"/>
        <w:textAlignment w:val="auto"/>
        <w:rPr>
          <w:rFonts w:hint="eastAsia"/>
          <w:color w:val="000000" w:themeColor="text1"/>
          <w14:textFill>
            <w14:solidFill>
              <w14:schemeClr w14:val="tx1"/>
            </w14:solidFill>
          </w14:textFill>
        </w:rPr>
      </w:pPr>
    </w:p>
    <w:p>
      <w:pPr>
        <w:pageBreakBefore w:val="0"/>
        <w:kinsoku/>
        <w:wordWrap/>
        <w:overflowPunct/>
        <w:topLinePunct w:val="0"/>
        <w:bidi w:val="0"/>
        <w:adjustRightInd w:val="0"/>
        <w:snapToGrid w:val="0"/>
        <w:spacing w:line="360" w:lineRule="auto"/>
        <w:jc w:val="both"/>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hAnsi="宋体" w:asciiTheme="majorEastAsia" w:eastAsiaTheme="majorEastAsia" w:cstheme="majorBidi"/>
          <w:color w:val="486113" w:themeColor="accent1" w:themeShade="80"/>
          <w:sz w:val="28"/>
          <w:szCs w:val="28"/>
          <w:lang w:val="en-US" w:eastAsia="zh-CN" w:bidi="ar-SA"/>
        </w:rPr>
      </w:pPr>
      <w:bookmarkStart w:id="178" w:name="_Toc29406"/>
      <w:bookmarkStart w:id="179" w:name="_Toc13989"/>
      <w:bookmarkStart w:id="180" w:name="_Toc30064"/>
      <w:bookmarkStart w:id="181" w:name="_Toc7550"/>
      <w:r>
        <w:rPr>
          <w:rFonts w:hint="eastAsia" w:hAnsi="宋体" w:asciiTheme="majorEastAsia" w:eastAsiaTheme="majorEastAsia" w:cstheme="majorBidi"/>
          <w:color w:val="486113" w:themeColor="accent1" w:themeShade="80"/>
          <w:sz w:val="28"/>
          <w:szCs w:val="28"/>
          <w:lang w:val="en-US" w:eastAsia="zh-CN" w:bidi="ar-SA"/>
        </w:rPr>
        <w:t>3.2.4 2022年网站、自媒体服务统计</w:t>
      </w:r>
      <w:bookmarkEnd w:id="178"/>
      <w:bookmarkEnd w:id="179"/>
      <w:bookmarkEnd w:id="180"/>
      <w:bookmarkEnd w:id="181"/>
    </w:p>
    <w:tbl>
      <w:tblPr>
        <w:tblStyle w:val="55"/>
        <w:tblW w:w="9487" w:type="dxa"/>
        <w:tblInd w:w="-10" w:type="dxa"/>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Layout w:type="fixed"/>
        <w:tblCellMar>
          <w:top w:w="0" w:type="dxa"/>
          <w:left w:w="0" w:type="dxa"/>
          <w:bottom w:w="0" w:type="dxa"/>
          <w:right w:w="0" w:type="dxa"/>
        </w:tblCellMar>
      </w:tblPr>
      <w:tblGrid>
        <w:gridCol w:w="3162"/>
        <w:gridCol w:w="3135"/>
        <w:gridCol w:w="3190"/>
      </w:tblGrid>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9487" w:type="dxa"/>
            <w:gridSpan w:val="3"/>
            <w:shd w:val="clear" w:color="auto" w:fill="ABBBCF"/>
          </w:tcPr>
          <w:p>
            <w:pPr>
              <w:pStyle w:val="56"/>
              <w:pageBreakBefore w:val="0"/>
              <w:kinsoku/>
              <w:wordWrap/>
              <w:overflowPunct/>
              <w:topLinePunct w:val="0"/>
              <w:bidi w:val="0"/>
              <w:adjustRightInd w:val="0"/>
              <w:snapToGrid w:val="0"/>
              <w:spacing w:before="38" w:line="360" w:lineRule="auto"/>
              <w:ind w:left="3972" w:right="3954"/>
              <w:jc w:val="both"/>
              <w:textAlignment w:val="auto"/>
              <w:rPr>
                <w:rFonts w:ascii="微软雅黑" w:eastAsia="微软雅黑"/>
                <w:b/>
                <w:color w:val="000000" w:themeColor="text1"/>
                <w:sz w:val="30"/>
                <w:lang w:eastAsia="en-US"/>
                <w14:textFill>
                  <w14:solidFill>
                    <w14:schemeClr w14:val="tx1"/>
                  </w14:solidFill>
                </w14:textFill>
              </w:rPr>
            </w:pPr>
            <w:r>
              <w:rPr>
                <w:rFonts w:hint="eastAsia" w:ascii="微软雅黑" w:eastAsia="微软雅黑"/>
                <w:b/>
                <w:color w:val="000000" w:themeColor="text1"/>
                <w:sz w:val="30"/>
                <w:lang w:eastAsia="zh-CN"/>
                <w14:textFill>
                  <w14:solidFill>
                    <w14:schemeClr w14:val="tx1"/>
                  </w14:solidFill>
                </w14:textFill>
              </w:rPr>
              <w:t>自媒体服务</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3162" w:type="dxa"/>
          </w:tcPr>
          <w:p>
            <w:pPr>
              <w:pStyle w:val="56"/>
              <w:pageBreakBefore w:val="0"/>
              <w:kinsoku/>
              <w:wordWrap/>
              <w:overflowPunct/>
              <w:topLinePunct w:val="0"/>
              <w:bidi w:val="0"/>
              <w:adjustRightInd w:val="0"/>
              <w:snapToGrid w:val="0"/>
              <w:spacing w:before="133" w:line="360" w:lineRule="auto"/>
              <w:ind w:left="380"/>
              <w:jc w:val="both"/>
              <w:textAlignment w:val="auto"/>
              <w:rPr>
                <w:color w:val="000000" w:themeColor="text1"/>
                <w:sz w:val="30"/>
                <w:lang w:eastAsia="en-US"/>
                <w14:textFill>
                  <w14:solidFill>
                    <w14:schemeClr w14:val="tx1"/>
                  </w14:solidFill>
                </w14:textFill>
              </w:rPr>
            </w:pPr>
            <w:r>
              <w:rPr>
                <w:rFonts w:hint="eastAsia"/>
                <w:color w:val="000000" w:themeColor="text1"/>
                <w:sz w:val="30"/>
                <w:lang w:eastAsia="zh-CN"/>
                <w14:textFill>
                  <w14:solidFill>
                    <w14:schemeClr w14:val="tx1"/>
                  </w14:solidFill>
                </w14:textFill>
              </w:rPr>
              <w:t>网站浏览量</w:t>
            </w:r>
          </w:p>
        </w:tc>
        <w:tc>
          <w:tcPr>
            <w:tcW w:w="3135" w:type="dxa"/>
          </w:tcPr>
          <w:p>
            <w:pPr>
              <w:pStyle w:val="56"/>
              <w:pageBreakBefore w:val="0"/>
              <w:kinsoku/>
              <w:wordWrap/>
              <w:overflowPunct/>
              <w:topLinePunct w:val="0"/>
              <w:bidi w:val="0"/>
              <w:adjustRightInd w:val="0"/>
              <w:snapToGrid w:val="0"/>
              <w:spacing w:before="133" w:line="360" w:lineRule="auto"/>
              <w:ind w:left="359" w:right="315"/>
              <w:jc w:val="both"/>
              <w:textAlignment w:val="auto"/>
              <w:rPr>
                <w:color w:val="000000" w:themeColor="text1"/>
                <w:sz w:val="30"/>
                <w:lang w:eastAsia="en-US"/>
                <w14:textFill>
                  <w14:solidFill>
                    <w14:schemeClr w14:val="tx1"/>
                  </w14:solidFill>
                </w14:textFill>
              </w:rPr>
            </w:pPr>
            <w:r>
              <w:rPr>
                <w:rFonts w:hint="eastAsia"/>
                <w:color w:val="000000" w:themeColor="text1"/>
                <w:sz w:val="30"/>
                <w:lang w:eastAsia="zh-CN"/>
                <w14:textFill>
                  <w14:solidFill>
                    <w14:schemeClr w14:val="tx1"/>
                  </w14:solidFill>
                </w14:textFill>
              </w:rPr>
              <w:t>微信点击量</w:t>
            </w:r>
          </w:p>
        </w:tc>
        <w:tc>
          <w:tcPr>
            <w:tcW w:w="3190" w:type="dxa"/>
          </w:tcPr>
          <w:p>
            <w:pPr>
              <w:pStyle w:val="56"/>
              <w:pageBreakBefore w:val="0"/>
              <w:kinsoku/>
              <w:wordWrap/>
              <w:overflowPunct/>
              <w:topLinePunct w:val="0"/>
              <w:bidi w:val="0"/>
              <w:adjustRightInd w:val="0"/>
              <w:snapToGrid w:val="0"/>
              <w:spacing w:before="133" w:line="360" w:lineRule="auto"/>
              <w:ind w:left="387" w:right="342"/>
              <w:jc w:val="both"/>
              <w:textAlignment w:val="auto"/>
              <w:rPr>
                <w:color w:val="000000" w:themeColor="text1"/>
                <w:sz w:val="30"/>
                <w:lang w:eastAsia="en-US"/>
                <w14:textFill>
                  <w14:solidFill>
                    <w14:schemeClr w14:val="tx1"/>
                  </w14:solidFill>
                </w14:textFill>
              </w:rPr>
            </w:pPr>
            <w:r>
              <w:rPr>
                <w:rFonts w:hint="eastAsia"/>
                <w:color w:val="000000" w:themeColor="text1"/>
                <w:sz w:val="30"/>
                <w:lang w:eastAsia="zh-CN"/>
                <w14:textFill>
                  <w14:solidFill>
                    <w14:schemeClr w14:val="tx1"/>
                  </w14:solidFill>
                </w14:textFill>
              </w:rPr>
              <w:t>其他服务</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60" w:hRule="atLeast"/>
        </w:trPr>
        <w:tc>
          <w:tcPr>
            <w:tcW w:w="3162" w:type="dxa"/>
          </w:tcPr>
          <w:p>
            <w:pPr>
              <w:pStyle w:val="56"/>
              <w:pageBreakBefore w:val="0"/>
              <w:kinsoku/>
              <w:wordWrap/>
              <w:overflowPunct/>
              <w:topLinePunct w:val="0"/>
              <w:bidi w:val="0"/>
              <w:adjustRightInd w:val="0"/>
              <w:snapToGrid w:val="0"/>
              <w:spacing w:before="137" w:line="360" w:lineRule="auto"/>
              <w:ind w:right="1317" w:firstLine="600" w:firstLineChars="200"/>
              <w:jc w:val="both"/>
              <w:textAlignment w:val="auto"/>
              <w:rPr>
                <w:rFonts w:hint="default" w:ascii="仿宋" w:eastAsia="宋体"/>
                <w:color w:val="000000" w:themeColor="text1"/>
                <w:sz w:val="30"/>
                <w:lang w:val="en-US" w:eastAsia="zh-CN"/>
                <w14:textFill>
                  <w14:solidFill>
                    <w14:schemeClr w14:val="tx1"/>
                  </w14:solidFill>
                </w14:textFill>
              </w:rPr>
            </w:pPr>
            <w:r>
              <w:rPr>
                <w:rFonts w:hint="eastAsia" w:ascii="仿宋"/>
                <w:color w:val="000000" w:themeColor="text1"/>
                <w:sz w:val="30"/>
                <w:lang w:val="en-US" w:eastAsia="zh-CN"/>
                <w14:textFill>
                  <w14:solidFill>
                    <w14:schemeClr w14:val="tx1"/>
                  </w14:solidFill>
                </w14:textFill>
              </w:rPr>
              <w:t>2508583</w:t>
            </w:r>
          </w:p>
        </w:tc>
        <w:tc>
          <w:tcPr>
            <w:tcW w:w="3135" w:type="dxa"/>
          </w:tcPr>
          <w:p>
            <w:pPr>
              <w:pStyle w:val="56"/>
              <w:pageBreakBefore w:val="0"/>
              <w:kinsoku/>
              <w:wordWrap/>
              <w:overflowPunct/>
              <w:topLinePunct w:val="0"/>
              <w:bidi w:val="0"/>
              <w:adjustRightInd w:val="0"/>
              <w:snapToGrid w:val="0"/>
              <w:spacing w:before="137" w:line="360" w:lineRule="auto"/>
              <w:ind w:left="359" w:right="312"/>
              <w:jc w:val="both"/>
              <w:textAlignment w:val="auto"/>
              <w:rPr>
                <w:rFonts w:ascii="仿宋"/>
                <w:color w:val="000000" w:themeColor="text1"/>
                <w:sz w:val="30"/>
                <w:lang w:eastAsia="en-US"/>
                <w14:textFill>
                  <w14:solidFill>
                    <w14:schemeClr w14:val="tx1"/>
                  </w14:solidFill>
                </w14:textFill>
              </w:rPr>
            </w:pPr>
            <w:r>
              <w:rPr>
                <w:rFonts w:hint="eastAsia" w:ascii="仿宋"/>
                <w:color w:val="000000" w:themeColor="text1"/>
                <w:sz w:val="30"/>
                <w:lang w:eastAsia="en-US"/>
                <w14:textFill>
                  <w14:solidFill>
                    <w14:schemeClr w14:val="tx1"/>
                  </w14:solidFill>
                </w14:textFill>
              </w:rPr>
              <w:t>29584</w:t>
            </w:r>
          </w:p>
        </w:tc>
        <w:tc>
          <w:tcPr>
            <w:tcW w:w="3190" w:type="dxa"/>
          </w:tcPr>
          <w:p>
            <w:pPr>
              <w:pStyle w:val="56"/>
              <w:pageBreakBefore w:val="0"/>
              <w:kinsoku/>
              <w:wordWrap/>
              <w:overflowPunct/>
              <w:topLinePunct w:val="0"/>
              <w:bidi w:val="0"/>
              <w:adjustRightInd w:val="0"/>
              <w:snapToGrid w:val="0"/>
              <w:spacing w:before="137" w:line="360" w:lineRule="auto"/>
              <w:ind w:left="386" w:right="342"/>
              <w:jc w:val="both"/>
              <w:textAlignment w:val="auto"/>
              <w:rPr>
                <w:rFonts w:ascii="仿宋"/>
                <w:color w:val="000000" w:themeColor="text1"/>
                <w:sz w:val="30"/>
                <w:lang w:eastAsia="en-US"/>
                <w14:textFill>
                  <w14:solidFill>
                    <w14:schemeClr w14:val="tx1"/>
                  </w14:solidFill>
                </w14:textFill>
              </w:rPr>
            </w:pPr>
          </w:p>
        </w:tc>
      </w:tr>
    </w:tbl>
    <w:p>
      <w:pPr>
        <w:pageBreakBefore w:val="0"/>
        <w:kinsoku/>
        <w:wordWrap/>
        <w:overflowPunct/>
        <w:topLinePunct w:val="0"/>
        <w:bidi w:val="0"/>
        <w:adjustRightInd w:val="0"/>
        <w:snapToGrid w:val="0"/>
        <w:spacing w:line="360" w:lineRule="auto"/>
        <w:jc w:val="both"/>
        <w:textAlignment w:val="auto"/>
        <w:rPr>
          <w:rFonts w:asciiTheme="majorHAnsi" w:hAnsiTheme="majorHAnsi" w:eastAsiaTheme="majorEastAsia" w:cstheme="majorBidi"/>
          <w:color w:val="000000" w:themeColor="text1"/>
          <w:sz w:val="40"/>
          <w:szCs w:val="40"/>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hAnsi="宋体" w:asciiTheme="majorEastAsia" w:eastAsiaTheme="majorEastAsia" w:cstheme="majorBidi"/>
          <w:color w:val="486113" w:themeColor="accent1" w:themeShade="80"/>
          <w:sz w:val="28"/>
          <w:szCs w:val="28"/>
          <w:lang w:val="en-US" w:eastAsia="zh-CN" w:bidi="ar-SA"/>
        </w:rPr>
      </w:pPr>
      <w:bookmarkStart w:id="182" w:name="_Toc4152"/>
      <w:bookmarkStart w:id="183" w:name="_Toc25443"/>
      <w:r>
        <w:rPr>
          <w:rFonts w:hint="eastAsia" w:hAnsi="宋体" w:asciiTheme="majorEastAsia" w:eastAsiaTheme="majorEastAsia" w:cstheme="majorBidi"/>
          <w:color w:val="486113" w:themeColor="accent1" w:themeShade="80"/>
          <w:sz w:val="28"/>
          <w:szCs w:val="28"/>
          <w:lang w:val="en-US" w:eastAsia="zh-CN" w:bidi="ar-SA"/>
        </w:rPr>
        <w:t>3.2.5 2022读者活动情况统计</w:t>
      </w:r>
      <w:bookmarkEnd w:id="182"/>
      <w:bookmarkEnd w:id="183"/>
    </w:p>
    <w:tbl>
      <w:tblPr>
        <w:tblStyle w:val="55"/>
        <w:tblW w:w="9494" w:type="dxa"/>
        <w:tblInd w:w="-10" w:type="dxa"/>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Layout w:type="fixed"/>
        <w:tblCellMar>
          <w:top w:w="0" w:type="dxa"/>
          <w:left w:w="0" w:type="dxa"/>
          <w:bottom w:w="0" w:type="dxa"/>
          <w:right w:w="0" w:type="dxa"/>
        </w:tblCellMar>
      </w:tblPr>
      <w:tblGrid>
        <w:gridCol w:w="3144"/>
        <w:gridCol w:w="3163"/>
        <w:gridCol w:w="3187"/>
      </w:tblGrid>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80" w:hRule="atLeast"/>
        </w:trPr>
        <w:tc>
          <w:tcPr>
            <w:tcW w:w="3144" w:type="dxa"/>
            <w:shd w:val="clear" w:color="auto" w:fill="ACBCD0"/>
            <w:vAlign w:val="center"/>
          </w:tcPr>
          <w:p>
            <w:pPr>
              <w:pStyle w:val="56"/>
              <w:pageBreakBefore w:val="0"/>
              <w:kinsoku/>
              <w:wordWrap/>
              <w:overflowPunct/>
              <w:topLinePunct w:val="0"/>
              <w:bidi w:val="0"/>
              <w:adjustRightInd w:val="0"/>
              <w:snapToGrid w:val="0"/>
              <w:spacing w:before="125" w:line="360" w:lineRule="auto"/>
              <w:ind w:right="983"/>
              <w:jc w:val="center"/>
              <w:textAlignment w:val="auto"/>
              <w:rPr>
                <w:rFonts w:hint="eastAsia"/>
                <w:b/>
                <w:bCs/>
                <w:color w:val="000000" w:themeColor="text1"/>
                <w:w w:val="105"/>
                <w:sz w:val="30"/>
                <w:lang w:val="en-US" w:eastAsia="en-US"/>
                <w14:textFill>
                  <w14:solidFill>
                    <w14:schemeClr w14:val="tx1"/>
                  </w14:solidFill>
                </w14:textFill>
              </w:rPr>
            </w:pPr>
            <w:r>
              <w:rPr>
                <w:rFonts w:hint="eastAsia"/>
                <w:b/>
                <w:bCs/>
                <w:color w:val="000000" w:themeColor="text1"/>
                <w:w w:val="105"/>
                <w:sz w:val="30"/>
                <w:lang w:val="en-US" w:eastAsia="zh-CN"/>
                <w14:textFill>
                  <w14:solidFill>
                    <w14:schemeClr w14:val="tx1"/>
                  </w14:solidFill>
                </w14:textFill>
              </w:rPr>
              <w:t xml:space="preserve">   内容</w:t>
            </w:r>
          </w:p>
        </w:tc>
        <w:tc>
          <w:tcPr>
            <w:tcW w:w="3163" w:type="dxa"/>
            <w:shd w:val="clear" w:color="auto" w:fill="ACBCD0"/>
            <w:vAlign w:val="center"/>
          </w:tcPr>
          <w:p>
            <w:pPr>
              <w:pStyle w:val="56"/>
              <w:pageBreakBefore w:val="0"/>
              <w:kinsoku/>
              <w:wordWrap/>
              <w:overflowPunct/>
              <w:topLinePunct w:val="0"/>
              <w:bidi w:val="0"/>
              <w:adjustRightInd w:val="0"/>
              <w:snapToGrid w:val="0"/>
              <w:spacing w:before="125" w:line="360" w:lineRule="auto"/>
              <w:ind w:right="983"/>
              <w:jc w:val="center"/>
              <w:textAlignment w:val="auto"/>
              <w:rPr>
                <w:rFonts w:hint="eastAsia"/>
                <w:b/>
                <w:bCs/>
                <w:color w:val="000000" w:themeColor="text1"/>
                <w:w w:val="105"/>
                <w:sz w:val="30"/>
                <w:lang w:val="en-US" w:eastAsia="en-US"/>
                <w14:textFill>
                  <w14:solidFill>
                    <w14:schemeClr w14:val="tx1"/>
                  </w14:solidFill>
                </w14:textFill>
              </w:rPr>
            </w:pPr>
            <w:r>
              <w:rPr>
                <w:rFonts w:hint="eastAsia"/>
                <w:b/>
                <w:bCs/>
                <w:color w:val="000000" w:themeColor="text1"/>
                <w:w w:val="105"/>
                <w:sz w:val="30"/>
                <w:lang w:val="en-US" w:eastAsia="zh-CN"/>
                <w14:textFill>
                  <w14:solidFill>
                    <w14:schemeClr w14:val="tx1"/>
                  </w14:solidFill>
                </w14:textFill>
              </w:rPr>
              <w:t>数量</w:t>
            </w:r>
          </w:p>
        </w:tc>
        <w:tc>
          <w:tcPr>
            <w:tcW w:w="3187" w:type="dxa"/>
            <w:shd w:val="clear" w:color="auto" w:fill="ACBCD0"/>
            <w:vAlign w:val="center"/>
          </w:tcPr>
          <w:p>
            <w:pPr>
              <w:pStyle w:val="56"/>
              <w:pageBreakBefore w:val="0"/>
              <w:kinsoku/>
              <w:wordWrap/>
              <w:overflowPunct/>
              <w:topLinePunct w:val="0"/>
              <w:bidi w:val="0"/>
              <w:adjustRightInd w:val="0"/>
              <w:snapToGrid w:val="0"/>
              <w:spacing w:before="125" w:line="360" w:lineRule="auto"/>
              <w:ind w:right="983"/>
              <w:jc w:val="center"/>
              <w:textAlignment w:val="auto"/>
              <w:rPr>
                <w:rFonts w:hint="default"/>
                <w:b/>
                <w:bCs/>
                <w:color w:val="000000" w:themeColor="text1"/>
                <w:w w:val="105"/>
                <w:sz w:val="30"/>
                <w:lang w:val="en-US" w:eastAsia="zh-CN"/>
                <w14:textFill>
                  <w14:solidFill>
                    <w14:schemeClr w14:val="tx1"/>
                  </w14:solidFill>
                </w14:textFill>
              </w:rPr>
            </w:pPr>
            <w:r>
              <w:rPr>
                <w:rFonts w:hint="eastAsia"/>
                <w:b/>
                <w:bCs/>
                <w:color w:val="000000" w:themeColor="text1"/>
                <w:w w:val="105"/>
                <w:sz w:val="30"/>
                <w:lang w:val="en-US" w:eastAsia="zh-CN"/>
                <w14:textFill>
                  <w14:solidFill>
                    <w14:schemeClr w14:val="tx1"/>
                  </w14:solidFill>
                </w14:textFill>
              </w:rPr>
              <w:t>人次</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24" w:hRule="atLeast"/>
        </w:trPr>
        <w:tc>
          <w:tcPr>
            <w:tcW w:w="3144" w:type="dxa"/>
            <w:vAlign w:val="center"/>
          </w:tcPr>
          <w:p>
            <w:pPr>
              <w:pStyle w:val="56"/>
              <w:pageBreakBefore w:val="0"/>
              <w:kinsoku/>
              <w:wordWrap/>
              <w:overflowPunct/>
              <w:topLinePunct w:val="0"/>
              <w:bidi w:val="0"/>
              <w:adjustRightInd w:val="0"/>
              <w:snapToGrid w:val="0"/>
              <w:spacing w:before="116" w:line="360" w:lineRule="auto"/>
              <w:ind w:left="106"/>
              <w:jc w:val="center"/>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讲座</w:t>
            </w:r>
          </w:p>
        </w:tc>
        <w:tc>
          <w:tcPr>
            <w:tcW w:w="3163" w:type="dxa"/>
            <w:vAlign w:val="center"/>
          </w:tcPr>
          <w:p>
            <w:pPr>
              <w:pStyle w:val="56"/>
              <w:pageBreakBefore w:val="0"/>
              <w:kinsoku/>
              <w:wordWrap/>
              <w:overflowPunct/>
              <w:topLinePunct w:val="0"/>
              <w:bidi w:val="0"/>
              <w:adjustRightInd w:val="0"/>
              <w:snapToGrid w:val="0"/>
              <w:spacing w:before="121" w:line="360" w:lineRule="auto"/>
              <w:ind w:right="1995"/>
              <w:jc w:val="center"/>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32</w:t>
            </w:r>
          </w:p>
        </w:tc>
        <w:tc>
          <w:tcPr>
            <w:tcW w:w="3187" w:type="dxa"/>
            <w:vAlign w:val="center"/>
          </w:tcPr>
          <w:p>
            <w:pPr>
              <w:pStyle w:val="56"/>
              <w:pageBreakBefore w:val="0"/>
              <w:kinsoku/>
              <w:wordWrap/>
              <w:overflowPunct/>
              <w:topLinePunct w:val="0"/>
              <w:bidi w:val="0"/>
              <w:adjustRightInd w:val="0"/>
              <w:snapToGrid w:val="0"/>
              <w:spacing w:before="121" w:line="360" w:lineRule="auto"/>
              <w:ind w:right="1995"/>
              <w:jc w:val="center"/>
              <w:textAlignment w:val="auto"/>
              <w:rPr>
                <w:rFonts w:hint="default" w:ascii="仿宋"/>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1153</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24" w:hRule="atLeast"/>
        </w:trPr>
        <w:tc>
          <w:tcPr>
            <w:tcW w:w="3144" w:type="dxa"/>
            <w:vAlign w:val="center"/>
          </w:tcPr>
          <w:p>
            <w:pPr>
              <w:pStyle w:val="56"/>
              <w:pageBreakBefore w:val="0"/>
              <w:kinsoku/>
              <w:wordWrap/>
              <w:overflowPunct/>
              <w:topLinePunct w:val="0"/>
              <w:bidi w:val="0"/>
              <w:adjustRightInd w:val="0"/>
              <w:snapToGrid w:val="0"/>
              <w:spacing w:before="115" w:line="360" w:lineRule="auto"/>
              <w:ind w:left="106"/>
              <w:jc w:val="center"/>
              <w:textAlignment w:val="auto"/>
              <w:rPr>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展览</w:t>
            </w:r>
          </w:p>
        </w:tc>
        <w:tc>
          <w:tcPr>
            <w:tcW w:w="3163" w:type="dxa"/>
            <w:vAlign w:val="center"/>
          </w:tcPr>
          <w:p>
            <w:pPr>
              <w:pStyle w:val="56"/>
              <w:pageBreakBefore w:val="0"/>
              <w:kinsoku/>
              <w:wordWrap/>
              <w:overflowPunct/>
              <w:topLinePunct w:val="0"/>
              <w:bidi w:val="0"/>
              <w:adjustRightInd w:val="0"/>
              <w:snapToGrid w:val="0"/>
              <w:spacing w:before="120" w:line="360" w:lineRule="auto"/>
              <w:ind w:right="2000"/>
              <w:jc w:val="center"/>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38</w:t>
            </w:r>
          </w:p>
        </w:tc>
        <w:tc>
          <w:tcPr>
            <w:tcW w:w="3187" w:type="dxa"/>
            <w:vAlign w:val="center"/>
          </w:tcPr>
          <w:p>
            <w:pPr>
              <w:pStyle w:val="56"/>
              <w:pageBreakBefore w:val="0"/>
              <w:kinsoku/>
              <w:wordWrap/>
              <w:overflowPunct/>
              <w:topLinePunct w:val="0"/>
              <w:bidi w:val="0"/>
              <w:adjustRightInd w:val="0"/>
              <w:snapToGrid w:val="0"/>
              <w:spacing w:before="120" w:line="360" w:lineRule="auto"/>
              <w:ind w:right="2000"/>
              <w:jc w:val="center"/>
              <w:textAlignment w:val="auto"/>
              <w:rPr>
                <w:rFonts w:hint="default" w:ascii="仿宋"/>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4427</w:t>
            </w:r>
          </w:p>
        </w:tc>
      </w:tr>
      <w:tr>
        <w:tblPrEx>
          <w:tblBorders>
            <w:top w:val="single" w:color="CFD9E3" w:sz="8" w:space="0"/>
            <w:left w:val="single" w:color="CFD9E3" w:sz="8" w:space="0"/>
            <w:bottom w:val="single" w:color="CFD9E3" w:sz="8" w:space="0"/>
            <w:right w:val="single" w:color="CFD9E3" w:sz="8" w:space="0"/>
            <w:insideH w:val="single" w:color="CFD9E3" w:sz="8" w:space="0"/>
            <w:insideV w:val="single" w:color="CFD9E3" w:sz="8" w:space="0"/>
          </w:tblBorders>
          <w:tblCellMar>
            <w:top w:w="0" w:type="dxa"/>
            <w:left w:w="0" w:type="dxa"/>
            <w:bottom w:w="0" w:type="dxa"/>
            <w:right w:w="0" w:type="dxa"/>
          </w:tblCellMar>
        </w:tblPrEx>
        <w:trPr>
          <w:trHeight w:val="624" w:hRule="atLeast"/>
        </w:trPr>
        <w:tc>
          <w:tcPr>
            <w:tcW w:w="3144" w:type="dxa"/>
            <w:vAlign w:val="center"/>
          </w:tcPr>
          <w:p>
            <w:pPr>
              <w:pStyle w:val="56"/>
              <w:pageBreakBefore w:val="0"/>
              <w:kinsoku/>
              <w:wordWrap/>
              <w:overflowPunct/>
              <w:topLinePunct w:val="0"/>
              <w:bidi w:val="0"/>
              <w:adjustRightInd w:val="0"/>
              <w:snapToGrid w:val="0"/>
              <w:spacing w:before="115" w:line="360" w:lineRule="auto"/>
              <w:ind w:left="106"/>
              <w:jc w:val="center"/>
              <w:textAlignment w:val="auto"/>
              <w:rPr>
                <w:rFonts w:hint="eastAsia"/>
                <w:color w:val="000000" w:themeColor="text1"/>
                <w:sz w:val="30"/>
                <w:highlight w:val="none"/>
                <w:lang w:eastAsia="en-US"/>
                <w14:textFill>
                  <w14:solidFill>
                    <w14:schemeClr w14:val="tx1"/>
                  </w14:solidFill>
                </w14:textFill>
              </w:rPr>
            </w:pPr>
            <w:r>
              <w:rPr>
                <w:rFonts w:hint="eastAsia"/>
                <w:color w:val="000000" w:themeColor="text1"/>
                <w:sz w:val="30"/>
                <w:highlight w:val="none"/>
                <w:lang w:eastAsia="zh-CN"/>
                <w14:textFill>
                  <w14:solidFill>
                    <w14:schemeClr w14:val="tx1"/>
                  </w14:solidFill>
                </w14:textFill>
              </w:rPr>
              <w:t>培训</w:t>
            </w:r>
          </w:p>
        </w:tc>
        <w:tc>
          <w:tcPr>
            <w:tcW w:w="3163" w:type="dxa"/>
            <w:vAlign w:val="center"/>
          </w:tcPr>
          <w:p>
            <w:pPr>
              <w:pStyle w:val="56"/>
              <w:pageBreakBefore w:val="0"/>
              <w:kinsoku/>
              <w:wordWrap/>
              <w:overflowPunct/>
              <w:topLinePunct w:val="0"/>
              <w:bidi w:val="0"/>
              <w:adjustRightInd w:val="0"/>
              <w:snapToGrid w:val="0"/>
              <w:spacing w:before="120" w:line="360" w:lineRule="auto"/>
              <w:ind w:right="2000"/>
              <w:jc w:val="center"/>
              <w:textAlignment w:val="auto"/>
              <w:rPr>
                <w:rFonts w:hint="default" w:ascii="仿宋" w:eastAsia="宋体"/>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12</w:t>
            </w:r>
          </w:p>
        </w:tc>
        <w:tc>
          <w:tcPr>
            <w:tcW w:w="3187" w:type="dxa"/>
            <w:vAlign w:val="center"/>
          </w:tcPr>
          <w:p>
            <w:pPr>
              <w:pStyle w:val="56"/>
              <w:pageBreakBefore w:val="0"/>
              <w:kinsoku/>
              <w:wordWrap/>
              <w:overflowPunct/>
              <w:topLinePunct w:val="0"/>
              <w:bidi w:val="0"/>
              <w:adjustRightInd w:val="0"/>
              <w:snapToGrid w:val="0"/>
              <w:spacing w:before="120" w:line="360" w:lineRule="auto"/>
              <w:ind w:right="2000"/>
              <w:jc w:val="center"/>
              <w:textAlignment w:val="auto"/>
              <w:rPr>
                <w:rFonts w:hint="default" w:ascii="仿宋"/>
                <w:color w:val="000000" w:themeColor="text1"/>
                <w:sz w:val="30"/>
                <w:highlight w:val="none"/>
                <w:lang w:val="en-US" w:eastAsia="zh-CN"/>
                <w14:textFill>
                  <w14:solidFill>
                    <w14:schemeClr w14:val="tx1"/>
                  </w14:solidFill>
                </w14:textFill>
              </w:rPr>
            </w:pPr>
            <w:r>
              <w:rPr>
                <w:rFonts w:hint="eastAsia" w:ascii="仿宋"/>
                <w:color w:val="000000" w:themeColor="text1"/>
                <w:sz w:val="30"/>
                <w:highlight w:val="none"/>
                <w:lang w:val="en-US" w:eastAsia="zh-CN"/>
                <w14:textFill>
                  <w14:solidFill>
                    <w14:schemeClr w14:val="tx1"/>
                  </w14:solidFill>
                </w14:textFill>
              </w:rPr>
              <w:t>436</w:t>
            </w:r>
          </w:p>
        </w:tc>
      </w:tr>
    </w:tbl>
    <w:p>
      <w:pPr>
        <w:jc w:val="center"/>
        <w:rPr>
          <w:rFonts w:hint="default" w:eastAsiaTheme="minorEastAsia"/>
          <w:sz w:val="32"/>
          <w:szCs w:val="32"/>
          <w:lang w:val="en-US" w:eastAsia="zh-CN"/>
        </w:rPr>
      </w:pPr>
      <w:r>
        <w:rPr>
          <w:rFonts w:hint="eastAsia" w:ascii="仿宋" w:hAnsi="仿宋" w:eastAsia="仿宋" w:cs="仿宋"/>
          <w:sz w:val="30"/>
          <w:szCs w:val="30"/>
        </w:rPr>
        <w:drawing>
          <wp:anchor distT="0" distB="0" distL="114300" distR="114300" simplePos="0" relativeHeight="251663360" behindDoc="0" locked="0" layoutInCell="1" allowOverlap="1">
            <wp:simplePos x="0" y="0"/>
            <wp:positionH relativeFrom="column">
              <wp:posOffset>92075</wp:posOffset>
            </wp:positionH>
            <wp:positionV relativeFrom="paragraph">
              <wp:posOffset>514985</wp:posOffset>
            </wp:positionV>
            <wp:extent cx="4848225" cy="3634105"/>
            <wp:effectExtent l="0" t="0" r="9525" b="444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8225" cy="3634105"/>
                    </a:xfrm>
                    <a:prstGeom prst="rect">
                      <a:avLst/>
                    </a:prstGeom>
                  </pic:spPr>
                </pic:pic>
              </a:graphicData>
            </a:graphic>
          </wp:anchor>
        </w:drawing>
      </w:r>
      <w:r>
        <w:rPr>
          <w:rFonts w:hint="eastAsia"/>
          <w:sz w:val="32"/>
          <w:szCs w:val="32"/>
          <w:lang w:val="en-US" w:eastAsia="zh-CN"/>
        </w:rPr>
        <w:t>2022年读者活动剪影</w:t>
      </w:r>
    </w:p>
    <w:p>
      <w:pPr>
        <w:rPr>
          <w:rFonts w:hint="eastAsia" w:ascii="仿宋" w:hAnsi="仿宋" w:eastAsia="仿宋" w:cs="仿宋"/>
          <w:sz w:val="30"/>
          <w:szCs w:val="30"/>
        </w:rPr>
      </w:pPr>
      <w:r>
        <w:rPr>
          <w:rFonts w:hint="eastAsia" w:ascii="仿宋" w:hAnsi="仿宋" w:eastAsia="仿宋" w:cs="仿宋"/>
          <w:sz w:val="30"/>
          <w:szCs w:val="30"/>
          <w:lang w:eastAsia="zh-CN"/>
        </w:rPr>
        <w:t>上图为：</w:t>
      </w:r>
      <w:r>
        <w:rPr>
          <w:rFonts w:hint="eastAsia" w:ascii="仿宋" w:hAnsi="仿宋" w:eastAsia="仿宋" w:cs="仿宋"/>
          <w:sz w:val="30"/>
          <w:szCs w:val="30"/>
        </w:rPr>
        <w:t>2022年2月12日至2月15日举办“2022年闹元宵 猜灯谜”活动。</w:t>
      </w:r>
    </w:p>
    <w:p>
      <w:pPr>
        <w:rPr>
          <w:rFonts w:hint="eastAsia" w:ascii="仿宋_GB2312" w:hAnsi="Arial" w:eastAsia="仿宋_GB2312" w:cs="Arial"/>
          <w:color w:val="333333"/>
          <w:kern w:val="0"/>
          <w:sz w:val="32"/>
          <w:szCs w:val="32"/>
          <w:lang w:val="en-US" w:eastAsia="zh-CN"/>
        </w:rPr>
      </w:pPr>
      <w:r>
        <w:rPr>
          <w:rFonts w:hint="eastAsia" w:ascii="仿宋_GB2312" w:hAnsi="Arial" w:eastAsia="仿宋_GB2312" w:cs="Arial"/>
          <w:color w:val="333333"/>
          <w:kern w:val="0"/>
          <w:sz w:val="32"/>
          <w:szCs w:val="32"/>
          <w:lang w:val="en-US" w:eastAsia="zh-CN"/>
        </w:rPr>
        <w:drawing>
          <wp:anchor distT="0" distB="0" distL="114300" distR="114300" simplePos="0" relativeHeight="251664384" behindDoc="0" locked="0" layoutInCell="1" allowOverlap="1">
            <wp:simplePos x="0" y="0"/>
            <wp:positionH relativeFrom="column">
              <wp:posOffset>149860</wp:posOffset>
            </wp:positionH>
            <wp:positionV relativeFrom="paragraph">
              <wp:posOffset>95250</wp:posOffset>
            </wp:positionV>
            <wp:extent cx="4697095" cy="3133725"/>
            <wp:effectExtent l="0" t="0" r="8255" b="9525"/>
            <wp:wrapSquare wrapText="bothSides"/>
            <wp:docPr id="80" name="图片 80" descr="_DSC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_DSC0922"/>
                    <pic:cNvPicPr>
                      <a:picLocks noChangeAspect="1"/>
                    </pic:cNvPicPr>
                  </pic:nvPicPr>
                  <pic:blipFill>
                    <a:blip r:embed="rId31"/>
                    <a:stretch>
                      <a:fillRect/>
                    </a:stretch>
                  </pic:blipFill>
                  <pic:spPr>
                    <a:xfrm>
                      <a:off x="0" y="0"/>
                      <a:ext cx="4697095" cy="3133725"/>
                    </a:xfrm>
                    <a:prstGeom prst="rect">
                      <a:avLst/>
                    </a:prstGeom>
                  </pic:spPr>
                </pic:pic>
              </a:graphicData>
            </a:graphic>
          </wp:anchor>
        </w:drawing>
      </w:r>
    </w:p>
    <w:p>
      <w:pPr>
        <w:rPr>
          <w:rFonts w:hint="eastAsia" w:ascii="仿宋_GB2312" w:hAnsi="Arial" w:eastAsia="仿宋_GB2312" w:cs="Arial"/>
          <w:color w:val="333333"/>
          <w:kern w:val="0"/>
          <w:sz w:val="32"/>
          <w:szCs w:val="32"/>
          <w:lang w:val="en-US" w:eastAsia="zh-CN"/>
        </w:rPr>
      </w:pPr>
    </w:p>
    <w:p>
      <w:pPr>
        <w:rPr>
          <w:rFonts w:hint="eastAsia" w:ascii="仿宋_GB2312" w:hAnsi="Arial" w:eastAsia="仿宋_GB2312" w:cs="Arial"/>
          <w:color w:val="333333"/>
          <w:kern w:val="0"/>
          <w:sz w:val="32"/>
          <w:szCs w:val="32"/>
          <w:lang w:val="en-US" w:eastAsia="zh-CN"/>
        </w:rPr>
      </w:pPr>
    </w:p>
    <w:p>
      <w:pPr>
        <w:rPr>
          <w:rFonts w:hint="eastAsia" w:ascii="仿宋_GB2312" w:hAnsi="Arial" w:eastAsia="仿宋_GB2312" w:cs="Arial"/>
          <w:color w:val="333333"/>
          <w:kern w:val="0"/>
          <w:sz w:val="32"/>
          <w:szCs w:val="32"/>
          <w:lang w:val="en-US" w:eastAsia="zh-CN"/>
        </w:rPr>
      </w:pPr>
    </w:p>
    <w:p>
      <w:pPr>
        <w:rPr>
          <w:rFonts w:hint="eastAsia" w:ascii="仿宋_GB2312" w:hAnsi="Arial" w:eastAsia="仿宋_GB2312" w:cs="Arial"/>
          <w:color w:val="333333"/>
          <w:kern w:val="0"/>
          <w:sz w:val="32"/>
          <w:szCs w:val="32"/>
          <w:lang w:val="en-US" w:eastAsia="zh-CN"/>
        </w:rPr>
      </w:pPr>
    </w:p>
    <w:p>
      <w:pPr>
        <w:rPr>
          <w:rFonts w:hint="eastAsia" w:ascii="仿宋_GB2312" w:hAnsi="Arial" w:eastAsia="仿宋_GB2312" w:cs="Arial"/>
          <w:color w:val="333333"/>
          <w:kern w:val="0"/>
          <w:sz w:val="32"/>
          <w:szCs w:val="32"/>
          <w:lang w:val="en-US" w:eastAsia="zh-CN"/>
        </w:rPr>
      </w:pPr>
    </w:p>
    <w:p>
      <w:pPr>
        <w:rPr>
          <w:rFonts w:hint="eastAsia" w:ascii="仿宋_GB2312" w:hAnsi="Arial" w:eastAsia="仿宋_GB2312" w:cs="Arial"/>
          <w:color w:val="333333"/>
          <w:kern w:val="0"/>
          <w:sz w:val="32"/>
          <w:szCs w:val="32"/>
          <w:lang w:val="en-US" w:eastAsia="zh-CN"/>
        </w:rPr>
      </w:pPr>
    </w:p>
    <w:p>
      <w:pPr>
        <w:rPr>
          <w:rFonts w:hint="eastAsia" w:ascii="仿宋_GB2312" w:hAnsi="Arial" w:eastAsia="仿宋_GB2312" w:cs="Arial"/>
          <w:color w:val="333333"/>
          <w:kern w:val="0"/>
          <w:sz w:val="32"/>
          <w:szCs w:val="32"/>
          <w:lang w:val="en-US" w:eastAsia="zh-CN"/>
        </w:rPr>
      </w:pPr>
      <w:r>
        <w:rPr>
          <w:rFonts w:hint="eastAsia" w:ascii="仿宋_GB2312" w:hAnsi="Arial" w:eastAsia="仿宋_GB2312" w:cs="Arial"/>
          <w:color w:val="333333"/>
          <w:kern w:val="0"/>
          <w:sz w:val="32"/>
          <w:szCs w:val="32"/>
          <w:lang w:val="en-US" w:eastAsia="zh-CN"/>
        </w:rPr>
        <w:t>上图为：2022年五华区“悦读南屏”—弘扬延安精神 传承红色基因 赓续红色血脉 读书活动</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181475" cy="3135630"/>
            <wp:effectExtent l="0" t="0" r="9525" b="7620"/>
            <wp:docPr id="81" name="图片 81" descr="C:\Users\Administrator\Desktop\微信图片_20220511124406.jpg微信图片_2022051112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Desktop\微信图片_20220511124406.jpg微信图片_20220511124406"/>
                    <pic:cNvPicPr>
                      <a:picLocks noChangeAspect="1"/>
                    </pic:cNvPicPr>
                  </pic:nvPicPr>
                  <pic:blipFill>
                    <a:blip r:embed="rId32"/>
                    <a:srcRect/>
                    <a:stretch>
                      <a:fillRect/>
                    </a:stretch>
                  </pic:blipFill>
                  <pic:spPr>
                    <a:xfrm>
                      <a:off x="0" y="0"/>
                      <a:ext cx="4181475" cy="3135630"/>
                    </a:xfrm>
                    <a:prstGeom prst="rect">
                      <a:avLst/>
                    </a:prstGeom>
                  </pic:spPr>
                </pic:pic>
              </a:graphicData>
            </a:graphic>
          </wp:inline>
        </w:drawing>
      </w:r>
    </w:p>
    <w:p>
      <w:pP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986020" cy="3738880"/>
            <wp:effectExtent l="0" t="0" r="5080" b="13970"/>
            <wp:docPr id="82" name="图片 82" descr="C:\Users\Administrator\Desktop\微信图片_20220511124427.jpg微信图片_202205111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esktop\微信图片_20220511124427.jpg微信图片_20220511124427"/>
                    <pic:cNvPicPr>
                      <a:picLocks noChangeAspect="1"/>
                    </pic:cNvPicPr>
                  </pic:nvPicPr>
                  <pic:blipFill>
                    <a:blip r:embed="rId33"/>
                    <a:srcRect/>
                    <a:stretch>
                      <a:fillRect/>
                    </a:stretch>
                  </pic:blipFill>
                  <pic:spPr>
                    <a:xfrm>
                      <a:off x="0" y="0"/>
                      <a:ext cx="4986020" cy="3738880"/>
                    </a:xfrm>
                    <a:prstGeom prst="rect">
                      <a:avLst/>
                    </a:prstGeom>
                  </pic:spPr>
                </pic:pic>
              </a:graphicData>
            </a:graphic>
          </wp:inline>
        </w:drawing>
      </w:r>
    </w:p>
    <w:p>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以上图片为：5月13日，在</w:t>
      </w:r>
      <w:r>
        <w:rPr>
          <w:rFonts w:hint="eastAsia" w:ascii="仿宋" w:hAnsi="仿宋" w:eastAsia="仿宋" w:cs="仿宋"/>
          <w:sz w:val="30"/>
          <w:szCs w:val="30"/>
          <w:lang w:eastAsia="zh-CN"/>
        </w:rPr>
        <w:t>拾翠民艺公园和</w:t>
      </w:r>
      <w:r>
        <w:rPr>
          <w:rFonts w:hint="eastAsia" w:ascii="仿宋" w:hAnsi="仿宋" w:eastAsia="仿宋" w:cs="仿宋"/>
          <w:sz w:val="30"/>
          <w:szCs w:val="30"/>
          <w:lang w:val="en-US" w:eastAsia="zh-CN"/>
        </w:rPr>
        <w:t>西翥街道沙朗文创园，</w:t>
      </w:r>
      <w:r>
        <w:rPr>
          <w:rFonts w:hint="eastAsia" w:ascii="仿宋" w:hAnsi="仿宋" w:eastAsia="仿宋" w:cs="仿宋"/>
          <w:sz w:val="30"/>
          <w:szCs w:val="30"/>
          <w:lang w:eastAsia="zh-CN"/>
        </w:rPr>
        <w:t>为两个场所授予“五华区图书馆阅读服务</w:t>
      </w:r>
      <w:r>
        <w:rPr>
          <w:rFonts w:hint="eastAsia" w:ascii="仿宋" w:hAnsi="仿宋" w:eastAsia="仿宋" w:cs="仿宋"/>
          <w:sz w:val="30"/>
          <w:szCs w:val="30"/>
          <w:lang w:val="en-US" w:eastAsia="zh-CN"/>
        </w:rPr>
        <w:t>点”牌匾</w:t>
      </w:r>
    </w:p>
    <w:p>
      <w:pPr>
        <w:rPr>
          <w:rFonts w:ascii="仿宋" w:hAnsi="仿宋" w:eastAsia="仿宋" w:cs="仿宋"/>
          <w:sz w:val="30"/>
          <w:szCs w:val="30"/>
        </w:rPr>
      </w:pPr>
      <w:r>
        <w:rPr>
          <w:rFonts w:ascii="仿宋" w:hAnsi="仿宋" w:eastAsia="仿宋" w:cs="仿宋"/>
          <w:sz w:val="30"/>
          <w:szCs w:val="30"/>
        </w:rPr>
        <w:drawing>
          <wp:inline distT="0" distB="0" distL="0" distR="0">
            <wp:extent cx="5050790" cy="3790315"/>
            <wp:effectExtent l="0" t="0" r="1651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50790" cy="3790315"/>
                    </a:xfrm>
                    <a:prstGeom prst="rect">
                      <a:avLst/>
                    </a:prstGeom>
                  </pic:spPr>
                </pic:pic>
              </a:graphicData>
            </a:graphic>
          </wp:inline>
        </w:drawing>
      </w:r>
    </w:p>
    <w:p>
      <w:pPr>
        <w:rPr>
          <w:rFonts w:hint="eastAsia" w:ascii="仿宋" w:hAnsi="仿宋" w:eastAsia="仿宋" w:cs="仿宋"/>
          <w:sz w:val="30"/>
          <w:szCs w:val="30"/>
        </w:rPr>
      </w:pPr>
      <w:r>
        <w:rPr>
          <w:rFonts w:hint="eastAsia" w:ascii="仿宋" w:hAnsi="仿宋" w:eastAsia="仿宋" w:cs="仿宋"/>
          <w:sz w:val="30"/>
          <w:szCs w:val="30"/>
        </w:rPr>
        <w:drawing>
          <wp:inline distT="0" distB="0" distL="0" distR="0">
            <wp:extent cx="5166360" cy="3876040"/>
            <wp:effectExtent l="0" t="0" r="15240" b="1016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6360" cy="3876040"/>
                    </a:xfrm>
                    <a:prstGeom prst="rect">
                      <a:avLst/>
                    </a:prstGeom>
                  </pic:spPr>
                </pic:pic>
              </a:graphicData>
            </a:graphic>
          </wp:inline>
        </w:drawing>
      </w:r>
    </w:p>
    <w:p>
      <w:pPr>
        <w:rPr>
          <w:rFonts w:hint="eastAsia" w:ascii="仿宋" w:hAnsi="仿宋" w:eastAsia="仿宋" w:cs="仿宋"/>
          <w:sz w:val="30"/>
          <w:szCs w:val="30"/>
        </w:rPr>
      </w:pPr>
      <w:r>
        <w:rPr>
          <w:rFonts w:hint="eastAsia" w:ascii="仿宋" w:hAnsi="仿宋" w:eastAsia="仿宋" w:cs="仿宋"/>
          <w:sz w:val="30"/>
          <w:szCs w:val="30"/>
          <w:lang w:eastAsia="zh-CN"/>
        </w:rPr>
        <w:t>以上图片为：</w:t>
      </w:r>
      <w:r>
        <w:rPr>
          <w:rFonts w:hint="eastAsia" w:ascii="仿宋" w:hAnsi="仿宋" w:eastAsia="仿宋" w:cs="仿宋"/>
          <w:sz w:val="30"/>
          <w:szCs w:val="30"/>
        </w:rPr>
        <w:t>2022年</w:t>
      </w:r>
      <w:r>
        <w:rPr>
          <w:rFonts w:hint="eastAsia" w:ascii="仿宋" w:hAnsi="仿宋" w:eastAsia="仿宋" w:cs="仿宋"/>
          <w:sz w:val="30"/>
          <w:szCs w:val="30"/>
          <w:lang w:eastAsia="zh-CN"/>
        </w:rPr>
        <w:t>“六一儿童节”</w:t>
      </w:r>
      <w:r>
        <w:rPr>
          <w:rFonts w:hint="eastAsia" w:ascii="仿宋" w:hAnsi="仿宋" w:eastAsia="仿宋" w:cs="仿宋"/>
          <w:sz w:val="30"/>
          <w:szCs w:val="30"/>
        </w:rPr>
        <w:t>“花儿朵朵向太阳阅读之星”颁奖活动</w:t>
      </w:r>
    </w:p>
    <w:p>
      <w:pPr>
        <w:tabs>
          <w:tab w:val="left" w:pos="7401"/>
        </w:tabs>
        <w:rPr>
          <w:rFonts w:hint="eastAsia" w:ascii="仿宋" w:hAnsi="仿宋" w:eastAsia="仿宋" w:cs="仿宋"/>
          <w:sz w:val="30"/>
          <w:szCs w:val="30"/>
          <w:lang w:val="en-US" w:eastAsia="zh-CN"/>
        </w:rPr>
      </w:pPr>
      <w:r>
        <w:rPr>
          <w:rFonts w:hint="eastAsia" w:ascii="仿宋" w:hAnsi="仿宋" w:eastAsia="仿宋" w:cs="仿宋"/>
          <w:sz w:val="30"/>
          <w:szCs w:val="30"/>
        </w:rPr>
        <w:drawing>
          <wp:anchor distT="0" distB="0" distL="114300" distR="114300" simplePos="0" relativeHeight="251665408" behindDoc="1" locked="0" layoutInCell="1" allowOverlap="1">
            <wp:simplePos x="0" y="0"/>
            <wp:positionH relativeFrom="column">
              <wp:posOffset>307340</wp:posOffset>
            </wp:positionH>
            <wp:positionV relativeFrom="paragraph">
              <wp:posOffset>261620</wp:posOffset>
            </wp:positionV>
            <wp:extent cx="4263390" cy="3625850"/>
            <wp:effectExtent l="0" t="0" r="3810" b="12700"/>
            <wp:wrapTight wrapText="bothSides">
              <wp:wrapPolygon>
                <wp:start x="0" y="0"/>
                <wp:lineTo x="0" y="21449"/>
                <wp:lineTo x="21523" y="21449"/>
                <wp:lineTo x="21523" y="0"/>
                <wp:lineTo x="0" y="0"/>
              </wp:wrapPolygon>
            </wp:wrapTight>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3390" cy="3625850"/>
                    </a:xfrm>
                    <a:prstGeom prst="rect">
                      <a:avLst/>
                    </a:prstGeom>
                  </pic:spPr>
                </pic:pic>
              </a:graphicData>
            </a:graphic>
          </wp:anchor>
        </w:drawing>
      </w:r>
      <w:r>
        <w:rPr>
          <w:rFonts w:hint="eastAsia" w:ascii="仿宋" w:hAnsi="仿宋" w:eastAsia="仿宋" w:cs="仿宋"/>
          <w:sz w:val="30"/>
          <w:szCs w:val="30"/>
          <w:lang w:val="en-US" w:eastAsia="zh-CN"/>
        </w:rPr>
        <w:tab/>
      </w:r>
    </w:p>
    <w:p>
      <w:pPr>
        <w:tabs>
          <w:tab w:val="left" w:pos="7401"/>
        </w:tabs>
        <w:rPr>
          <w:rFonts w:hint="eastAsia" w:ascii="仿宋" w:hAnsi="仿宋" w:eastAsia="仿宋" w:cs="仿宋"/>
          <w:sz w:val="30"/>
          <w:szCs w:val="30"/>
          <w:lang w:val="en-US" w:eastAsia="zh-CN"/>
        </w:rPr>
      </w:pPr>
    </w:p>
    <w:p>
      <w:pPr>
        <w:tabs>
          <w:tab w:val="left" w:pos="7401"/>
        </w:tabs>
        <w:rPr>
          <w:rFonts w:hint="eastAsia" w:ascii="仿宋" w:hAnsi="仿宋" w:eastAsia="仿宋" w:cs="仿宋"/>
          <w:sz w:val="30"/>
          <w:szCs w:val="30"/>
          <w:lang w:val="en-US" w:eastAsia="zh-CN"/>
        </w:rPr>
      </w:pPr>
    </w:p>
    <w:p>
      <w:pPr>
        <w:tabs>
          <w:tab w:val="left" w:pos="7401"/>
        </w:tabs>
        <w:rPr>
          <w:rFonts w:hint="eastAsia" w:ascii="仿宋" w:hAnsi="仿宋" w:eastAsia="仿宋" w:cs="仿宋"/>
          <w:sz w:val="30"/>
          <w:szCs w:val="30"/>
          <w:lang w:val="en-US" w:eastAsia="zh-CN"/>
        </w:rPr>
      </w:pPr>
    </w:p>
    <w:p>
      <w:pPr>
        <w:tabs>
          <w:tab w:val="left" w:pos="7401"/>
        </w:tabs>
        <w:rPr>
          <w:rFonts w:hint="eastAsia" w:ascii="仿宋" w:hAnsi="仿宋" w:eastAsia="仿宋" w:cs="仿宋"/>
          <w:sz w:val="30"/>
          <w:szCs w:val="30"/>
          <w:lang w:val="en-US" w:eastAsia="zh-CN"/>
        </w:rPr>
      </w:pPr>
    </w:p>
    <w:p>
      <w:pPr>
        <w:tabs>
          <w:tab w:val="left" w:pos="7401"/>
        </w:tabs>
        <w:rPr>
          <w:rFonts w:hint="eastAsia" w:ascii="仿宋" w:hAnsi="仿宋" w:eastAsia="仿宋" w:cs="仿宋"/>
          <w:sz w:val="30"/>
          <w:szCs w:val="30"/>
          <w:lang w:val="en-US" w:eastAsia="zh-CN"/>
        </w:rPr>
      </w:pPr>
    </w:p>
    <w:p>
      <w:pPr>
        <w:tabs>
          <w:tab w:val="left" w:pos="7401"/>
        </w:tabs>
        <w:rPr>
          <w:rFonts w:hint="eastAsia" w:ascii="仿宋" w:hAnsi="仿宋" w:eastAsia="仿宋" w:cs="仿宋"/>
          <w:sz w:val="30"/>
          <w:szCs w:val="30"/>
          <w:lang w:val="en-US" w:eastAsia="zh-CN"/>
        </w:rPr>
      </w:pPr>
    </w:p>
    <w:p>
      <w:pPr>
        <w:tabs>
          <w:tab w:val="left" w:pos="7401"/>
        </w:tabs>
        <w:rPr>
          <w:rFonts w:hint="eastAsia" w:ascii="仿宋" w:hAnsi="仿宋" w:eastAsia="仿宋" w:cs="仿宋"/>
          <w:sz w:val="30"/>
          <w:szCs w:val="30"/>
          <w:lang w:val="en-US" w:eastAsia="zh-CN"/>
        </w:rPr>
      </w:pPr>
    </w:p>
    <w:p>
      <w:pPr>
        <w:tabs>
          <w:tab w:val="left" w:pos="7401"/>
        </w:tabs>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上图为</w:t>
      </w:r>
      <w:r>
        <w:rPr>
          <w:rFonts w:hint="eastAsia" w:ascii="仿宋" w:hAnsi="仿宋" w:eastAsia="仿宋" w:cs="仿宋"/>
          <w:sz w:val="30"/>
          <w:szCs w:val="30"/>
        </w:rPr>
        <w:t>“萌宝宝排排坐——“六一”儿童节小动物科普展”</w:t>
      </w:r>
    </w:p>
    <w:p>
      <w:pPr>
        <w:tabs>
          <w:tab w:val="left" w:pos="7401"/>
        </w:tabs>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4031615" cy="3023870"/>
            <wp:effectExtent l="0" t="0" r="6985" b="5080"/>
            <wp:docPr id="87" name="图片 87" descr="e8d314186a069dca1792f55d6af4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8d314186a069dca1792f55d6af46bf"/>
                    <pic:cNvPicPr>
                      <a:picLocks noChangeAspect="1"/>
                    </pic:cNvPicPr>
                  </pic:nvPicPr>
                  <pic:blipFill>
                    <a:blip r:embed="rId37"/>
                    <a:stretch>
                      <a:fillRect/>
                    </a:stretch>
                  </pic:blipFill>
                  <pic:spPr>
                    <a:xfrm>
                      <a:off x="0" y="0"/>
                      <a:ext cx="4031615" cy="3023870"/>
                    </a:xfrm>
                    <a:prstGeom prst="rect">
                      <a:avLst/>
                    </a:prstGeom>
                  </pic:spPr>
                </pic:pic>
              </a:graphicData>
            </a:graphic>
          </wp:inline>
        </w:drawing>
      </w:r>
    </w:p>
    <w:p>
      <w:pPr>
        <w:tabs>
          <w:tab w:val="left" w:pos="7401"/>
        </w:tabs>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上图为：6月</w:t>
      </w:r>
      <w:r>
        <w:rPr>
          <w:rFonts w:hint="eastAsia" w:ascii="仿宋" w:hAnsi="仿宋" w:eastAsia="仿宋" w:cs="仿宋"/>
          <w:sz w:val="30"/>
          <w:szCs w:val="30"/>
        </w:rPr>
        <w:t>24日，五华区图书馆、五华区盲人协会</w:t>
      </w:r>
      <w:r>
        <w:rPr>
          <w:rFonts w:hint="eastAsia" w:ascii="仿宋" w:hAnsi="仿宋" w:eastAsia="仿宋" w:cs="仿宋"/>
          <w:sz w:val="30"/>
          <w:szCs w:val="30"/>
          <w:lang w:eastAsia="zh-CN"/>
        </w:rPr>
        <w:t>、五华区龙翔街道办事处</w:t>
      </w:r>
      <w:r>
        <w:rPr>
          <w:rFonts w:hint="eastAsia" w:ascii="仿宋" w:hAnsi="仿宋" w:eastAsia="仿宋" w:cs="仿宋"/>
          <w:sz w:val="30"/>
          <w:szCs w:val="30"/>
        </w:rPr>
        <w:t>联合在云杨鹤敬老院开展了“心中烛火照亮生活  绵薄之力带来温暖”关怀志愿服务活动</w:t>
      </w:r>
    </w:p>
    <w:p>
      <w:pPr>
        <w:tabs>
          <w:tab w:val="left" w:pos="7401"/>
        </w:tabs>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399280" cy="3299460"/>
            <wp:effectExtent l="0" t="0" r="1270" b="15240"/>
            <wp:docPr id="88" name="图片 88" descr="微信图片_20220625124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206251248237"/>
                    <pic:cNvPicPr>
                      <a:picLocks noChangeAspect="1"/>
                    </pic:cNvPicPr>
                  </pic:nvPicPr>
                  <pic:blipFill>
                    <a:blip r:embed="rId38"/>
                    <a:stretch>
                      <a:fillRect/>
                    </a:stretch>
                  </pic:blipFill>
                  <pic:spPr>
                    <a:xfrm>
                      <a:off x="0" y="0"/>
                      <a:ext cx="4399280" cy="3299460"/>
                    </a:xfrm>
                    <a:prstGeom prst="rect">
                      <a:avLst/>
                    </a:prstGeom>
                  </pic:spPr>
                </pic:pic>
              </a:graphicData>
            </a:graphic>
          </wp:inline>
        </w:drawing>
      </w:r>
    </w:p>
    <w:p>
      <w:pPr>
        <w:tabs>
          <w:tab w:val="left" w:pos="7401"/>
        </w:tabs>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上图为：6月15日起至7月23日，通过线上线下和纪录片形式，开展“年华易老，技．忆永存一一国家级非物质文化遗产代表性传承人记录工作回顾展</w:t>
      </w:r>
    </w:p>
    <w:p>
      <w:pPr>
        <w:pStyle w:val="2"/>
        <w:rPr>
          <w:rFonts w:hint="eastAsia"/>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66432" behindDoc="0" locked="0" layoutInCell="1" allowOverlap="1">
            <wp:simplePos x="0" y="0"/>
            <wp:positionH relativeFrom="column">
              <wp:posOffset>370840</wp:posOffset>
            </wp:positionH>
            <wp:positionV relativeFrom="page">
              <wp:posOffset>2305050</wp:posOffset>
            </wp:positionV>
            <wp:extent cx="4298315" cy="3567430"/>
            <wp:effectExtent l="0" t="0" r="6985" b="13970"/>
            <wp:wrapSquare wrapText="bothSides"/>
            <wp:docPr id="89" name="图片 89" descr="4839b5e3276e07767bcf7329f69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4839b5e3276e07767bcf7329f692064"/>
                    <pic:cNvPicPr>
                      <a:picLocks noChangeAspect="1"/>
                    </pic:cNvPicPr>
                  </pic:nvPicPr>
                  <pic:blipFill>
                    <a:blip r:embed="rId39"/>
                    <a:stretch>
                      <a:fillRect/>
                    </a:stretch>
                  </pic:blipFill>
                  <pic:spPr>
                    <a:xfrm>
                      <a:off x="0" y="0"/>
                      <a:ext cx="4298315" cy="3567430"/>
                    </a:xfrm>
                    <a:prstGeom prst="rect">
                      <a:avLst/>
                    </a:prstGeom>
                  </pic:spPr>
                </pic:pic>
              </a:graphicData>
            </a:graphic>
          </wp:anchor>
        </w:drawing>
      </w:r>
    </w:p>
    <w:p>
      <w:pPr>
        <w:tabs>
          <w:tab w:val="left" w:pos="7401"/>
        </w:tabs>
        <w:ind w:firstLine="640" w:firstLineChars="200"/>
        <w:rPr>
          <w:rFonts w:hint="eastAsia" w:ascii="仿宋_GB2312" w:hAnsi="仿宋_GB2312" w:eastAsia="仿宋_GB2312" w:cs="仿宋_GB2312"/>
          <w:sz w:val="32"/>
          <w:szCs w:val="32"/>
          <w:lang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上图为：9月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日至</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日，五华区图书馆举办“我们的节日·中秋节”四场线上主题活动</w:t>
      </w:r>
    </w:p>
    <w:p>
      <w:pPr>
        <w:pStyle w:val="2"/>
        <w:rPr>
          <w:rFonts w:hint="eastAsia"/>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4326890" cy="2824480"/>
            <wp:effectExtent l="0" t="0" r="16510" b="13970"/>
            <wp:docPr id="90" name="图片 90" descr="微信图片_2022092310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微信图片_20220923105324"/>
                    <pic:cNvPicPr>
                      <a:picLocks noChangeAspect="1"/>
                    </pic:cNvPicPr>
                  </pic:nvPicPr>
                  <pic:blipFill>
                    <a:blip r:embed="rId40"/>
                    <a:stretch>
                      <a:fillRect/>
                    </a:stretch>
                  </pic:blipFill>
                  <pic:spPr>
                    <a:xfrm>
                      <a:off x="0" y="0"/>
                      <a:ext cx="4326890" cy="2824480"/>
                    </a:xfrm>
                    <a:prstGeom prst="rect">
                      <a:avLst/>
                    </a:prstGeom>
                  </pic:spPr>
                </pic:pic>
              </a:graphicData>
            </a:graphic>
          </wp:inline>
        </w:drawing>
      </w:r>
    </w:p>
    <w:p>
      <w:pPr>
        <w:bidi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上图为：9月26， 日</w:t>
      </w:r>
      <w:r>
        <w:rPr>
          <w:rFonts w:hint="eastAsia" w:ascii="仿宋_GB2312" w:hAnsi="仿宋_GB2312" w:eastAsia="仿宋_GB2312" w:cs="仿宋_GB2312"/>
          <w:sz w:val="32"/>
          <w:szCs w:val="32"/>
          <w:lang w:eastAsia="zh-CN"/>
        </w:rPr>
        <w:t>五华区图书馆</w:t>
      </w:r>
      <w:r>
        <w:rPr>
          <w:rFonts w:hint="eastAsia" w:ascii="仿宋_GB2312" w:hAnsi="仿宋_GB2312" w:eastAsia="仿宋_GB2312" w:cs="仿宋_GB2312"/>
          <w:sz w:val="32"/>
          <w:szCs w:val="32"/>
        </w:rPr>
        <w:t>到云杨鹤养老公寓开展“</w:t>
      </w:r>
      <w:r>
        <w:rPr>
          <w:rFonts w:hint="eastAsia" w:ascii="仿宋_GB2312" w:hAnsi="仿宋_GB2312" w:eastAsia="仿宋_GB2312" w:cs="仿宋_GB2312"/>
          <w:sz w:val="32"/>
          <w:szCs w:val="32"/>
          <w:lang w:val="en-US" w:eastAsia="zh-CN"/>
        </w:rPr>
        <w:t>喜迎二十大 敬老爱老迎国庆”</w:t>
      </w:r>
      <w:r>
        <w:rPr>
          <w:rFonts w:hint="eastAsia" w:ascii="仿宋_GB2312" w:hAnsi="仿宋_GB2312" w:eastAsia="仿宋_GB2312" w:cs="仿宋_GB2312"/>
          <w:sz w:val="32"/>
          <w:szCs w:val="32"/>
          <w:lang w:eastAsia="zh-CN"/>
        </w:rPr>
        <w:t>送书</w:t>
      </w:r>
      <w:r>
        <w:rPr>
          <w:rFonts w:hint="eastAsia" w:ascii="仿宋_GB2312" w:hAnsi="仿宋_GB2312" w:eastAsia="仿宋_GB2312" w:cs="仿宋_GB2312"/>
          <w:sz w:val="32"/>
          <w:szCs w:val="32"/>
        </w:rPr>
        <w:t>志愿服务活动</w:t>
      </w:r>
    </w:p>
    <w:p>
      <w:pPr>
        <w:bidi w:val="0"/>
        <w:jc w:val="left"/>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eastAsia="zh-CN"/>
        </w:rPr>
        <w:drawing>
          <wp:inline distT="0" distB="0" distL="114300" distR="114300">
            <wp:extent cx="4393565" cy="3294380"/>
            <wp:effectExtent l="0" t="0" r="6985" b="1270"/>
            <wp:docPr id="91" name="图片 91" descr="53778ac26762a6c352a60bb133fc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3778ac26762a6c352a60bb133fc3df"/>
                    <pic:cNvPicPr>
                      <a:picLocks noChangeAspect="1"/>
                    </pic:cNvPicPr>
                  </pic:nvPicPr>
                  <pic:blipFill>
                    <a:blip r:embed="rId41"/>
                    <a:stretch>
                      <a:fillRect/>
                    </a:stretch>
                  </pic:blipFill>
                  <pic:spPr>
                    <a:xfrm>
                      <a:off x="0" y="0"/>
                      <a:ext cx="4393565" cy="3294380"/>
                    </a:xfrm>
                    <a:prstGeom prst="rect">
                      <a:avLst/>
                    </a:prstGeom>
                  </pic:spPr>
                </pic:pic>
              </a:graphicData>
            </a:graphic>
          </wp:inline>
        </w:drawing>
      </w:r>
    </w:p>
    <w:p>
      <w:pPr>
        <w:ind w:firstLine="640" w:firstLineChars="200"/>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上图为：11</w:t>
      </w:r>
      <w:r>
        <w:rPr>
          <w:rFonts w:hint="eastAsia" w:ascii="仿宋_GB2312" w:hAnsi="仿宋_GB2312" w:eastAsia="仿宋_GB2312" w:cs="仿宋_GB2312"/>
          <w:i w:val="0"/>
          <w:iCs w:val="0"/>
          <w:caps w:val="0"/>
          <w:color w:val="000000"/>
          <w:spacing w:val="0"/>
          <w:sz w:val="32"/>
          <w:szCs w:val="32"/>
          <w:shd w:val="clear" w:fill="FFFFFF"/>
        </w:rPr>
        <w:t>月</w:t>
      </w:r>
      <w:r>
        <w:rPr>
          <w:rFonts w:hint="eastAsia" w:ascii="仿宋_GB2312" w:hAnsi="仿宋_GB2312" w:eastAsia="仿宋_GB2312" w:cs="仿宋_GB2312"/>
          <w:i w:val="0"/>
          <w:iCs w:val="0"/>
          <w:caps w:val="0"/>
          <w:color w:val="000000"/>
          <w:spacing w:val="0"/>
          <w:sz w:val="32"/>
          <w:szCs w:val="32"/>
          <w:shd w:val="clear" w:fill="FFFFFF"/>
          <w:lang w:val="en-US" w:eastAsia="zh-CN"/>
        </w:rPr>
        <w:t>17</w:t>
      </w:r>
      <w:r>
        <w:rPr>
          <w:rFonts w:hint="eastAsia" w:ascii="仿宋_GB2312" w:hAnsi="仿宋_GB2312" w:eastAsia="仿宋_GB2312" w:cs="仿宋_GB2312"/>
          <w:i w:val="0"/>
          <w:iCs w:val="0"/>
          <w:caps w:val="0"/>
          <w:color w:val="000000"/>
          <w:spacing w:val="0"/>
          <w:sz w:val="32"/>
          <w:szCs w:val="32"/>
          <w:shd w:val="clear" w:fill="FFFFFF"/>
        </w:rPr>
        <w:t>日，</w:t>
      </w:r>
      <w:r>
        <w:rPr>
          <w:rFonts w:hint="eastAsia" w:ascii="仿宋_GB2312" w:hAnsi="仿宋_GB2312" w:eastAsia="仿宋_GB2312" w:cs="仿宋_GB2312"/>
          <w:i w:val="0"/>
          <w:iCs w:val="0"/>
          <w:caps w:val="0"/>
          <w:color w:val="000000"/>
          <w:spacing w:val="0"/>
          <w:sz w:val="32"/>
          <w:szCs w:val="32"/>
          <w:shd w:val="clear" w:fill="FFFFFF"/>
          <w:lang w:eastAsia="zh-CN"/>
        </w:rPr>
        <w:t>五华区</w:t>
      </w:r>
      <w:r>
        <w:rPr>
          <w:rFonts w:hint="eastAsia" w:ascii="仿宋_GB2312" w:hAnsi="仿宋_GB2312" w:eastAsia="仿宋_GB2312" w:cs="仿宋_GB2312"/>
          <w:i w:val="0"/>
          <w:iCs w:val="0"/>
          <w:caps w:val="0"/>
          <w:color w:val="000000"/>
          <w:spacing w:val="0"/>
          <w:sz w:val="32"/>
          <w:szCs w:val="32"/>
          <w:shd w:val="clear" w:fill="FFFFFF"/>
        </w:rPr>
        <w:t>图书馆</w:t>
      </w:r>
      <w:r>
        <w:rPr>
          <w:rFonts w:hint="eastAsia" w:ascii="仿宋_GB2312" w:hAnsi="仿宋_GB2312" w:eastAsia="仿宋_GB2312" w:cs="仿宋_GB2312"/>
          <w:i w:val="0"/>
          <w:iCs w:val="0"/>
          <w:caps w:val="0"/>
          <w:color w:val="000000"/>
          <w:spacing w:val="0"/>
          <w:sz w:val="32"/>
          <w:szCs w:val="32"/>
          <w:shd w:val="clear" w:fill="FFFFFF"/>
          <w:lang w:eastAsia="zh-CN"/>
        </w:rPr>
        <w:t>联合新华书店南屏街店</w:t>
      </w:r>
      <w:r>
        <w:rPr>
          <w:rFonts w:hint="eastAsia" w:ascii="仿宋_GB2312" w:hAnsi="仿宋_GB2312" w:eastAsia="仿宋_GB2312" w:cs="仿宋_GB2312"/>
          <w:i w:val="0"/>
          <w:iCs w:val="0"/>
          <w:caps w:val="0"/>
          <w:color w:val="000000"/>
          <w:spacing w:val="0"/>
          <w:sz w:val="32"/>
          <w:szCs w:val="32"/>
          <w:shd w:val="clear" w:fill="FFFFFF"/>
        </w:rPr>
        <w:t>开展</w:t>
      </w:r>
      <w:r>
        <w:rPr>
          <w:rFonts w:hint="eastAsia" w:ascii="仿宋_GB2312" w:hAnsi="仿宋_GB2312" w:eastAsia="仿宋_GB2312" w:cs="仿宋_GB2312"/>
          <w:i w:val="0"/>
          <w:iCs w:val="0"/>
          <w:caps w:val="0"/>
          <w:color w:val="000000"/>
          <w:spacing w:val="0"/>
          <w:sz w:val="32"/>
          <w:szCs w:val="32"/>
          <w:shd w:val="clear" w:fill="FFFFFF"/>
          <w:lang w:eastAsia="zh-CN"/>
        </w:rPr>
        <w:t>送书进社区志愿服务</w:t>
      </w:r>
      <w:r>
        <w:rPr>
          <w:rFonts w:hint="eastAsia" w:ascii="仿宋_GB2312" w:hAnsi="仿宋_GB2312" w:eastAsia="仿宋_GB2312" w:cs="仿宋_GB2312"/>
          <w:i w:val="0"/>
          <w:iCs w:val="0"/>
          <w:caps w:val="0"/>
          <w:color w:val="000000"/>
          <w:spacing w:val="0"/>
          <w:sz w:val="32"/>
          <w:szCs w:val="32"/>
          <w:shd w:val="clear" w:fill="FFFFFF"/>
        </w:rPr>
        <w:t>活动，为护国街道南屏街社区</w:t>
      </w:r>
      <w:r>
        <w:rPr>
          <w:rFonts w:hint="eastAsia" w:ascii="仿宋_GB2312" w:hAnsi="仿宋_GB2312" w:eastAsia="仿宋_GB2312" w:cs="仿宋_GB2312"/>
          <w:i w:val="0"/>
          <w:iCs w:val="0"/>
          <w:caps w:val="0"/>
          <w:color w:val="000000"/>
          <w:spacing w:val="0"/>
          <w:sz w:val="32"/>
          <w:szCs w:val="32"/>
          <w:shd w:val="clear" w:fill="FFFFFF"/>
          <w:lang w:eastAsia="zh-CN"/>
        </w:rPr>
        <w:t>社区需要的书籍</w:t>
      </w:r>
    </w:p>
    <w:p>
      <w:pPr>
        <w:pageBreakBefore w:val="0"/>
        <w:kinsoku/>
        <w:wordWrap/>
        <w:overflowPunct/>
        <w:topLinePunct w:val="0"/>
        <w:bidi w:val="0"/>
        <w:adjustRightInd w:val="0"/>
        <w:snapToGrid w:val="0"/>
        <w:spacing w:line="360" w:lineRule="auto"/>
        <w:ind w:firstLine="640" w:firstLineChars="200"/>
        <w:jc w:val="both"/>
        <w:textAlignment w:val="auto"/>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_GB2312" w:eastAsia="仿宋_GB2312" w:cs="Arial"/>
          <w:color w:val="000000" w:themeColor="text1"/>
          <w:kern w:val="0"/>
          <w:sz w:val="32"/>
          <w:szCs w:val="32"/>
          <w14:textFill>
            <w14:solidFill>
              <w14:schemeClr w14:val="tx1"/>
            </w14:solidFill>
          </w14:textFill>
        </w:rPr>
        <w:drawing>
          <wp:inline distT="0" distB="0" distL="114300" distR="114300">
            <wp:extent cx="3816985" cy="3042285"/>
            <wp:effectExtent l="0" t="0" r="12065" b="5715"/>
            <wp:docPr id="38" name="图片 1" descr="224550f4b26eacdc681f13c57929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224550f4b26eacdc681f13c57929a4b"/>
                    <pic:cNvPicPr>
                      <a:picLocks noChangeAspect="1"/>
                    </pic:cNvPicPr>
                  </pic:nvPicPr>
                  <pic:blipFill>
                    <a:blip r:embed="rId42"/>
                    <a:stretch>
                      <a:fillRect/>
                    </a:stretch>
                  </pic:blipFill>
                  <pic:spPr>
                    <a:xfrm>
                      <a:off x="0" y="0"/>
                      <a:ext cx="3816985" cy="304228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640" w:firstLineChars="200"/>
        <w:jc w:val="both"/>
        <w:textAlignment w:val="auto"/>
        <w:rPr>
          <w:rFonts w:hint="default"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上图为：2022年昆明市五华区基层公共文化专干业务知识线上培训开班仪式</w:t>
      </w:r>
    </w:p>
    <w:p>
      <w:pPr>
        <w:pStyle w:val="13"/>
        <w:ind w:left="0" w:leftChars="0" w:firstLine="0" w:firstLineChars="0"/>
        <w:rPr>
          <w:rFonts w:hint="eastAsia" w:ascii="仿宋_GB2312" w:eastAsia="仿宋_GB2312" w:cs="Arial"/>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drawing>
          <wp:inline distT="0" distB="0" distL="114300" distR="114300">
            <wp:extent cx="5084445" cy="3813175"/>
            <wp:effectExtent l="0" t="0" r="1905" b="15875"/>
            <wp:docPr id="39" name="图片 39" descr="微信图片_2022062815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6281554291"/>
                    <pic:cNvPicPr>
                      <a:picLocks noChangeAspect="1"/>
                    </pic:cNvPicPr>
                  </pic:nvPicPr>
                  <pic:blipFill>
                    <a:blip r:embed="rId43"/>
                    <a:stretch>
                      <a:fillRect/>
                    </a:stretch>
                  </pic:blipFill>
                  <pic:spPr>
                    <a:xfrm>
                      <a:off x="0" y="0"/>
                      <a:ext cx="5084445" cy="3813175"/>
                    </a:xfrm>
                    <a:prstGeom prst="rect">
                      <a:avLst/>
                    </a:prstGeom>
                  </pic:spPr>
                </pic:pic>
              </a:graphicData>
            </a:graphic>
          </wp:inline>
        </w:drawing>
      </w:r>
    </w:p>
    <w:p>
      <w:pPr>
        <w:pageBreakBefore w:val="0"/>
        <w:kinsoku/>
        <w:wordWrap/>
        <w:overflowPunct/>
        <w:topLinePunct w:val="0"/>
        <w:bidi w:val="0"/>
        <w:adjustRightInd w:val="0"/>
        <w:snapToGrid w:val="0"/>
        <w:spacing w:line="360" w:lineRule="auto"/>
        <w:ind w:firstLine="640" w:firstLineChars="200"/>
        <w:jc w:val="both"/>
        <w:textAlignment w:val="auto"/>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bookmarkStart w:id="184" w:name="_Toc11228"/>
      <w:bookmarkStart w:id="185" w:name="_Toc27102"/>
      <w:bookmarkStart w:id="186" w:name="_Toc15767"/>
      <w:bookmarkStart w:id="187" w:name="_Toc11172"/>
      <w:bookmarkStart w:id="188" w:name="_Toc406"/>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上图</w:t>
      </w:r>
      <w:r>
        <w:rPr>
          <w:rFonts w:hint="eastAsia" w:ascii="宋体" w:hAnsi="宋体" w:eastAsia="宋体" w:cstheme="minorBidi"/>
          <w:color w:val="000000" w:themeColor="text1"/>
          <w:sz w:val="28"/>
          <w:szCs w:val="28"/>
          <w:lang w:val="en-US" w:eastAsia="zh-CN" w:bidi="ar-SA"/>
          <w14:textFill>
            <w14:solidFill>
              <w14:schemeClr w14:val="tx1"/>
            </w14:solidFill>
          </w14:textFill>
        </w:rPr>
        <w:t>为：</w:t>
      </w: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在东方书店开展的“五华讲坛”《从翠湖历史文化圈品味昆明文脉》专题讲座</w:t>
      </w:r>
      <w:bookmarkEnd w:id="184"/>
      <w:bookmarkEnd w:id="185"/>
      <w:bookmarkEnd w:id="186"/>
      <w:bookmarkEnd w:id="187"/>
      <w:bookmarkEnd w:id="188"/>
    </w:p>
    <w:p>
      <w:pPr>
        <w:pStyle w:val="2"/>
        <w:rPr>
          <w:rFonts w:hint="eastAsia"/>
          <w:lang w:val="en-US" w:eastAsia="zh-CN"/>
        </w:rPr>
      </w:pPr>
      <w:r>
        <w:rPr>
          <w:rFonts w:hint="eastAsia" w:cstheme="minorBidi"/>
          <w:color w:val="000000" w:themeColor="text1"/>
          <w:sz w:val="28"/>
          <w:szCs w:val="28"/>
          <w:lang w:val="en-US" w:eastAsia="zh-CN" w:bidi="ar-SA"/>
          <w14:textFill>
            <w14:solidFill>
              <w14:schemeClr w14:val="tx1"/>
            </w14:solidFill>
          </w14:textFill>
        </w:rPr>
        <w:t xml:space="preserve">       </w:t>
      </w:r>
      <w:r>
        <w:rPr>
          <w:rFonts w:hint="eastAsia" w:ascii="宋体" w:hAnsi="宋体" w:eastAsia="宋体" w:cstheme="minorBidi"/>
          <w:color w:val="000000" w:themeColor="text1"/>
          <w:sz w:val="28"/>
          <w:szCs w:val="28"/>
          <w:lang w:val="en-US" w:eastAsia="zh-CN" w:bidi="ar-SA"/>
          <w14:textFill>
            <w14:solidFill>
              <w14:schemeClr w14:val="tx1"/>
            </w14:solidFill>
          </w14:textFill>
        </w:rPr>
        <w:drawing>
          <wp:inline distT="0" distB="0" distL="114300" distR="114300">
            <wp:extent cx="4060825" cy="3045460"/>
            <wp:effectExtent l="0" t="0" r="15875" b="2540"/>
            <wp:docPr id="41" name="图片 41" descr="06b410266deaaf42b6019052ea8f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6b410266deaaf42b6019052ea8f7c8"/>
                    <pic:cNvPicPr>
                      <a:picLocks noChangeAspect="1"/>
                    </pic:cNvPicPr>
                  </pic:nvPicPr>
                  <pic:blipFill>
                    <a:blip r:embed="rId44"/>
                    <a:stretch>
                      <a:fillRect/>
                    </a:stretch>
                  </pic:blipFill>
                  <pic:spPr>
                    <a:xfrm>
                      <a:off x="0" y="0"/>
                      <a:ext cx="4060825" cy="3045460"/>
                    </a:xfrm>
                    <a:prstGeom prst="rect">
                      <a:avLst/>
                    </a:prstGeom>
                  </pic:spPr>
                </pic:pic>
              </a:graphicData>
            </a:graphic>
          </wp:inline>
        </w:drawing>
      </w:r>
    </w:p>
    <w:p>
      <w:pPr>
        <w:rPr>
          <w:rFonts w:hint="default"/>
          <w:color w:val="000000" w:themeColor="text1"/>
          <w:lang w:val="en-US" w:eastAsia="zh-CN"/>
          <w14:textFill>
            <w14:solidFill>
              <w14:schemeClr w14:val="tx1"/>
            </w14:solidFill>
          </w14:textFill>
        </w:rPr>
      </w:pPr>
      <w:r>
        <w:rPr>
          <w:rFonts w:hint="eastAsia" w:ascii="仿宋" w:hAnsi="仿宋" w:eastAsia="仿宋" w:cs="仿宋"/>
          <w:color w:val="000000" w:themeColor="text1"/>
          <w:sz w:val="30"/>
          <w:szCs w:val="30"/>
          <w:lang w:val="en-US" w:eastAsia="zh-CN"/>
          <w14:textFill>
            <w14:solidFill>
              <w14:schemeClr w14:val="tx1"/>
            </w14:solidFill>
          </w14:textFill>
        </w:rPr>
        <w:t xml:space="preserve">     </w:t>
      </w:r>
      <w:bookmarkStart w:id="189" w:name="_Toc32549"/>
      <w:bookmarkStart w:id="190" w:name="_Toc11832"/>
      <w:bookmarkStart w:id="191" w:name="_Toc24548"/>
      <w:bookmarkStart w:id="192" w:name="_Toc21087"/>
      <w:bookmarkStart w:id="193" w:name="_Toc31357"/>
      <w:r>
        <w:rPr>
          <w:rFonts w:hint="eastAsia" w:ascii="仿宋" w:hAnsi="仿宋" w:eastAsia="仿宋" w:cs="仿宋"/>
          <w:color w:val="000000" w:themeColor="text1"/>
          <w:sz w:val="30"/>
          <w:szCs w:val="30"/>
          <w:lang w:val="en-US" w:eastAsia="zh-CN"/>
          <w14:textFill>
            <w14:solidFill>
              <w14:schemeClr w14:val="tx1"/>
            </w14:solidFill>
          </w14:textFill>
        </w:rPr>
        <w:t>上</w:t>
      </w: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图为：五华区图书馆组织参观昆明市脱贫攻坚摄影展主题党日活动</w:t>
      </w:r>
      <w:bookmarkEnd w:id="189"/>
      <w:bookmarkEnd w:id="190"/>
      <w:bookmarkEnd w:id="191"/>
      <w:bookmarkEnd w:id="192"/>
      <w:bookmarkEnd w:id="193"/>
    </w:p>
    <w:p>
      <w:pPr>
        <w:pStyle w:val="5"/>
        <w:keepNext/>
        <w:keepLines/>
        <w:pageBreakBefore w:val="0"/>
        <w:widowControl/>
        <w:kinsoku/>
        <w:wordWrap/>
        <w:overflowPunct/>
        <w:topLinePunct w:val="0"/>
        <w:autoSpaceDE/>
        <w:autoSpaceDN/>
        <w:bidi w:val="0"/>
        <w:adjustRightInd/>
        <w:snapToGrid/>
        <w:spacing w:line="260" w:lineRule="auto"/>
        <w:jc w:val="left"/>
        <w:textAlignment w:val="auto"/>
        <w:rPr>
          <w:rFonts w:hint="eastAsia"/>
          <w:color w:val="000000" w:themeColor="text1"/>
          <w:sz w:val="40"/>
          <w14:textFill>
            <w14:solidFill>
              <w14:schemeClr w14:val="tx1"/>
            </w14:solidFill>
          </w14:textFill>
        </w:rPr>
      </w:pPr>
      <w:bookmarkStart w:id="194" w:name="_Toc16298"/>
      <w:bookmarkStart w:id="195" w:name="_Toc18356"/>
      <w:bookmarkStart w:id="196" w:name="_Toc25679"/>
      <w:bookmarkStart w:id="197" w:name="_Toc30252"/>
      <w:r>
        <w:rPr>
          <w:rFonts w:hint="eastAsia"/>
          <w:sz w:val="40"/>
        </w:rPr>
        <w:t>3.3地方文献工作情况概述</w:t>
      </w:r>
      <w:bookmarkEnd w:id="194"/>
      <w:bookmarkEnd w:id="195"/>
      <w:bookmarkEnd w:id="196"/>
      <w:bookmarkEnd w:id="197"/>
    </w:p>
    <w:p>
      <w:pPr>
        <w:ind w:firstLine="640" w:firstLineChars="200"/>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通过收集、整理和加工，已经建立了五华区特色的地方文献资料书库。截止2022年12月31日，入藏的地方文献资料共计11796种，14777册。涵盖了：文学，艺术，历史，教育，语言，学术，经济，等地方的历史和发展内容。</w:t>
      </w:r>
    </w:p>
    <w:p>
      <w:pPr>
        <w:ind w:firstLine="640" w:firstLineChars="200"/>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地方文献阅览室，定期每周四向读者免费开放，为读者提供在馆阅读服务。我馆一直在积极探索地方文献资源的建设和保护珍贵历史传统文化的有效措施。</w:t>
      </w:r>
    </w:p>
    <w:p>
      <w:pPr>
        <w:pStyle w:val="2"/>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53990" cy="3966210"/>
            <wp:effectExtent l="0" t="0" r="3810" b="15240"/>
            <wp:docPr id="47" name="图片 47" descr="地方文献阅览室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地方文献阅览室照片1"/>
                    <pic:cNvPicPr>
                      <a:picLocks noChangeAspect="1"/>
                    </pic:cNvPicPr>
                  </pic:nvPicPr>
                  <pic:blipFill>
                    <a:blip r:embed="rId45"/>
                    <a:stretch>
                      <a:fillRect/>
                    </a:stretch>
                  </pic:blipFill>
                  <pic:spPr>
                    <a:xfrm>
                      <a:off x="0" y="0"/>
                      <a:ext cx="5253990" cy="3966210"/>
                    </a:xfrm>
                    <a:prstGeom prst="rect">
                      <a:avLst/>
                    </a:prstGeom>
                  </pic:spPr>
                </pic:pic>
              </a:graphicData>
            </a:graphic>
          </wp:inline>
        </w:drawing>
      </w:r>
    </w:p>
    <w:p>
      <w:pPr>
        <w:pStyle w:val="2"/>
        <w:rPr>
          <w:rFonts w:hint="eastAsia" w:eastAsia="宋体"/>
          <w:color w:val="000000" w:themeColor="text1"/>
          <w:lang w:eastAsia="zh-CN"/>
          <w14:textFill>
            <w14:solidFill>
              <w14:schemeClr w14:val="tx1"/>
            </w14:solidFill>
          </w14:textFill>
        </w:rPr>
      </w:pPr>
    </w:p>
    <w:p>
      <w:pPr>
        <w:pStyle w:val="2"/>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53990" cy="2521585"/>
            <wp:effectExtent l="0" t="0" r="3810" b="12065"/>
            <wp:docPr id="48" name="图片 48" descr="地方文献阅览室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地方文献阅览室照片2"/>
                    <pic:cNvPicPr>
                      <a:picLocks noChangeAspect="1"/>
                    </pic:cNvPicPr>
                  </pic:nvPicPr>
                  <pic:blipFill>
                    <a:blip r:embed="rId46"/>
                    <a:stretch>
                      <a:fillRect/>
                    </a:stretch>
                  </pic:blipFill>
                  <pic:spPr>
                    <a:xfrm>
                      <a:off x="0" y="0"/>
                      <a:ext cx="5253990" cy="2521585"/>
                    </a:xfrm>
                    <a:prstGeom prst="rect">
                      <a:avLst/>
                    </a:prstGeom>
                  </pic:spPr>
                </pic:pic>
              </a:graphicData>
            </a:graphic>
          </wp:inline>
        </w:drawing>
      </w:r>
    </w:p>
    <w:p>
      <w:pPr>
        <w:pStyle w:val="2"/>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53990" cy="2440940"/>
            <wp:effectExtent l="0" t="0" r="3810" b="16510"/>
            <wp:docPr id="49" name="图片 49" descr="地方文献阅览室照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地方文献阅览室照片3"/>
                    <pic:cNvPicPr>
                      <a:picLocks noChangeAspect="1"/>
                    </pic:cNvPicPr>
                  </pic:nvPicPr>
                  <pic:blipFill>
                    <a:blip r:embed="rId47"/>
                    <a:stretch>
                      <a:fillRect/>
                    </a:stretch>
                  </pic:blipFill>
                  <pic:spPr>
                    <a:xfrm>
                      <a:off x="0" y="0"/>
                      <a:ext cx="5253990" cy="2440940"/>
                    </a:xfrm>
                    <a:prstGeom prst="rect">
                      <a:avLst/>
                    </a:prstGeom>
                  </pic:spPr>
                </pic:pic>
              </a:graphicData>
            </a:graphic>
          </wp:inline>
        </w:drawing>
      </w:r>
    </w:p>
    <w:p>
      <w:pPr>
        <w:pStyle w:val="2"/>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253990" cy="3438525"/>
            <wp:effectExtent l="0" t="0" r="3810" b="9525"/>
            <wp:docPr id="50" name="图片 50" descr="地方文献阅览室照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地方文献阅览室照片4"/>
                    <pic:cNvPicPr>
                      <a:picLocks noChangeAspect="1"/>
                    </pic:cNvPicPr>
                  </pic:nvPicPr>
                  <pic:blipFill>
                    <a:blip r:embed="rId48"/>
                    <a:stretch>
                      <a:fillRect/>
                    </a:stretch>
                  </pic:blipFill>
                  <pic:spPr>
                    <a:xfrm>
                      <a:off x="0" y="0"/>
                      <a:ext cx="5253990" cy="3438525"/>
                    </a:xfrm>
                    <a:prstGeom prst="rect">
                      <a:avLst/>
                    </a:prstGeom>
                  </pic:spPr>
                </pic:pic>
              </a:graphicData>
            </a:graphic>
          </wp:inline>
        </w:drawing>
      </w:r>
    </w:p>
    <w:p>
      <w:pPr>
        <w:pageBreakBefore w:val="0"/>
        <w:kinsoku/>
        <w:wordWrap/>
        <w:overflowPunct/>
        <w:topLinePunct w:val="0"/>
        <w:bidi w:val="0"/>
        <w:adjustRightInd w:val="0"/>
        <w:snapToGrid w:val="0"/>
        <w:spacing w:line="360" w:lineRule="auto"/>
        <w:ind w:firstLine="960" w:firstLineChars="200"/>
        <w:jc w:val="both"/>
        <w:textAlignment w:val="auto"/>
        <w:rPr>
          <w:rFonts w:asciiTheme="majorHAnsi" w:hAnsiTheme="majorHAnsi" w:eastAsiaTheme="majorEastAsia" w:cstheme="majorBidi"/>
          <w:color w:val="000000" w:themeColor="text1"/>
          <w:sz w:val="48"/>
          <w:szCs w:val="32"/>
          <w14:textFill>
            <w14:solidFill>
              <w14:schemeClr w14:val="tx1"/>
            </w14:solidFill>
          </w14:textFill>
        </w:rPr>
      </w:pPr>
      <w:r>
        <w:rPr>
          <w:color w:val="000000" w:themeColor="text1"/>
          <w:sz w:val="48"/>
          <w14:textFill>
            <w14:solidFill>
              <w14:schemeClr w14:val="tx1"/>
            </w14:solidFill>
          </w14:textFill>
        </w:rPr>
        <w:br w:type="page"/>
      </w: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198" w:name="_Toc26185"/>
      <w:bookmarkStart w:id="199" w:name="_Toc7935"/>
      <w:bookmarkStart w:id="200" w:name="_Toc3394"/>
      <w:bookmarkStart w:id="201" w:name="_Toc25850"/>
      <w:bookmarkStart w:id="202" w:name="_Toc8773"/>
      <w:bookmarkStart w:id="203" w:name="_Toc21672"/>
      <w:r>
        <w:rPr>
          <w:rFonts w:hint="eastAsia" w:asciiTheme="majorHAnsi" w:hAnsiTheme="majorHAnsi" w:eastAsiaTheme="majorEastAsia" w:cstheme="majorBidi"/>
          <w:color w:val="6C921D" w:themeColor="accent1" w:themeShade="BF"/>
          <w:sz w:val="48"/>
          <w:szCs w:val="32"/>
          <w:lang w:val="en-US" w:eastAsia="zh-CN" w:bidi="ar-SA"/>
        </w:rPr>
        <w:t>四、信息化建设</w:t>
      </w:r>
      <w:bookmarkEnd w:id="198"/>
      <w:bookmarkEnd w:id="199"/>
      <w:bookmarkEnd w:id="200"/>
      <w:bookmarkEnd w:id="201"/>
      <w:bookmarkEnd w:id="202"/>
      <w:bookmarkEnd w:id="203"/>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heme="majorHAnsi" w:hAnsiTheme="majorHAnsi" w:eastAsiaTheme="majorEastAsia" w:cstheme="majorBidi"/>
          <w:color w:val="000000" w:themeColor="text1"/>
          <w:sz w:val="40"/>
          <w:szCs w:val="28"/>
          <w:lang w:val="en-US" w:eastAsia="zh-CN" w:bidi="ar-SA"/>
          <w14:textFill>
            <w14:solidFill>
              <w14:schemeClr w14:val="tx1"/>
            </w14:solidFill>
          </w14:textFill>
        </w:rPr>
      </w:pPr>
      <w:bookmarkStart w:id="204" w:name="_Toc19082"/>
      <w:bookmarkStart w:id="205" w:name="_Toc30230"/>
      <w:bookmarkStart w:id="206" w:name="_Toc30836"/>
      <w:r>
        <w:rPr>
          <w:rFonts w:hint="eastAsia" w:asciiTheme="majorHAnsi" w:hAnsiTheme="majorHAnsi" w:eastAsiaTheme="majorEastAsia" w:cstheme="majorBidi"/>
          <w:color w:val="6C921D" w:themeColor="accent1" w:themeShade="BF"/>
          <w:sz w:val="40"/>
          <w:szCs w:val="28"/>
          <w:lang w:val="en-US" w:eastAsia="zh-CN" w:bidi="ar-SA"/>
        </w:rPr>
        <w:t>4.1图书馆网站</w:t>
      </w:r>
      <w:bookmarkEnd w:id="204"/>
      <w:bookmarkEnd w:id="205"/>
      <w:bookmarkEnd w:id="206"/>
    </w:p>
    <w:p>
      <w:pPr>
        <w:ind w:firstLine="640" w:firstLineChars="200"/>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为更好地服务好广大的读者，我馆与时俱进，在原有的基础上，逐步地完善数字化图书馆建设，朝着全民阅读趋势下的智慧化图书馆方向发展。在馆内建设了可以在移动端自适应风格的智慧云图门（www.whtsg.org.cn），让读者通过移动端就可以更加方便了解图书馆的最新动态，使用图书馆的阅读资源和服务功能。</w:t>
      </w:r>
    </w:p>
    <w:p>
      <w:pPr>
        <w:pageBreakBefore w:val="0"/>
        <w:kinsoku/>
        <w:wordWrap/>
        <w:overflowPunct/>
        <w:topLinePunct w:val="0"/>
        <w:bidi w:val="0"/>
        <w:adjustRightInd w:val="0"/>
        <w:snapToGrid w:val="0"/>
        <w:spacing w:line="360" w:lineRule="auto"/>
        <w:jc w:val="both"/>
        <w:textAlignment w:val="auto"/>
        <w:rPr>
          <w:rFonts w:hint="eastAsia" w:ascii="宋体" w:hAnsi="宋体" w:eastAsia="宋体"/>
          <w:color w:val="000000" w:themeColor="text1"/>
          <w:szCs w:val="28"/>
          <w:lang w:eastAsia="zh-CN"/>
          <w14:textFill>
            <w14:solidFill>
              <w14:schemeClr w14:val="tx1"/>
            </w14:solidFill>
          </w14:textFill>
        </w:rPr>
      </w:pPr>
      <w:r>
        <w:rPr>
          <w:rFonts w:hint="eastAsia" w:ascii="宋体" w:hAnsi="宋体" w:eastAsia="宋体"/>
          <w:color w:val="000000" w:themeColor="text1"/>
          <w:szCs w:val="28"/>
          <w:lang w:val="en-US" w:eastAsia="zh-CN"/>
          <w14:textFill>
            <w14:solidFill>
              <w14:schemeClr w14:val="tx1"/>
            </w14:solidFill>
          </w14:textFill>
        </w:rPr>
        <w:t xml:space="preserve">   </w:t>
      </w:r>
      <w:r>
        <w:rPr>
          <w:rFonts w:hint="eastAsia" w:ascii="宋体" w:hAnsi="宋体" w:eastAsia="宋体"/>
          <w:color w:val="000000" w:themeColor="text1"/>
          <w:szCs w:val="28"/>
          <w:lang w:eastAsia="zh-CN"/>
          <w14:textFill>
            <w14:solidFill>
              <w14:schemeClr w14:val="tx1"/>
            </w14:solidFill>
          </w14:textFill>
        </w:rPr>
        <w:drawing>
          <wp:inline distT="0" distB="0" distL="114300" distR="114300">
            <wp:extent cx="4794885" cy="4979670"/>
            <wp:effectExtent l="0" t="0" r="5715" b="11430"/>
            <wp:docPr id="51"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
                    <pic:cNvPicPr>
                      <a:picLocks noChangeAspect="1"/>
                    </pic:cNvPicPr>
                  </pic:nvPicPr>
                  <pic:blipFill>
                    <a:blip r:embed="rId49"/>
                    <a:stretch>
                      <a:fillRect/>
                    </a:stretch>
                  </pic:blipFill>
                  <pic:spPr>
                    <a:xfrm>
                      <a:off x="0" y="0"/>
                      <a:ext cx="4794885" cy="4979670"/>
                    </a:xfrm>
                    <a:prstGeom prst="rect">
                      <a:avLst/>
                    </a:prstGeom>
                  </pic:spPr>
                </pic:pic>
              </a:graphicData>
            </a:graphic>
          </wp:inline>
        </w:drawing>
      </w:r>
    </w:p>
    <w:p>
      <w:pPr>
        <w:pStyle w:val="2"/>
        <w:rPr>
          <w:rFonts w:hint="eastAsia"/>
          <w:color w:val="000000" w:themeColor="text1"/>
          <w:szCs w:val="28"/>
          <w:lang w:val="en-US" w:eastAsia="zh-CN"/>
          <w14:textFill>
            <w14:solidFill>
              <w14:schemeClr w14:val="tx1"/>
            </w14:solidFill>
          </w14:textFill>
        </w:rPr>
      </w:pPr>
      <w:r>
        <w:rPr>
          <w:rFonts w:hint="eastAsia"/>
          <w:color w:val="000000" w:themeColor="text1"/>
          <w:szCs w:val="28"/>
          <w:lang w:val="en-US" w:eastAsia="zh-CN"/>
          <w14:textFill>
            <w14:solidFill>
              <w14:schemeClr w14:val="tx1"/>
            </w14:solidFill>
          </w14:textFill>
        </w:rPr>
        <w:drawing>
          <wp:inline distT="0" distB="0" distL="114300" distR="114300">
            <wp:extent cx="5264785" cy="5185410"/>
            <wp:effectExtent l="0" t="0" r="12065" b="15240"/>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50"/>
                    <a:stretch>
                      <a:fillRect/>
                    </a:stretch>
                  </pic:blipFill>
                  <pic:spPr>
                    <a:xfrm>
                      <a:off x="0" y="0"/>
                      <a:ext cx="5264785" cy="5185410"/>
                    </a:xfrm>
                    <a:prstGeom prst="rect">
                      <a:avLst/>
                    </a:prstGeom>
                  </pic:spPr>
                </pic:pic>
              </a:graphicData>
            </a:graphic>
          </wp:inline>
        </w:drawing>
      </w:r>
    </w:p>
    <w:p>
      <w:pPr>
        <w:pStyle w:val="2"/>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pc端的访问界面</w:t>
      </w:r>
    </w:p>
    <w:p>
      <w:pPr>
        <w:pStyle w:val="2"/>
        <w:rPr>
          <w:rFonts w:ascii="宋体" w:hAnsi="宋体" w:eastAsia="宋体"/>
          <w:color w:val="000000" w:themeColor="text1"/>
          <w:szCs w:val="28"/>
          <w14:textFill>
            <w14:solidFill>
              <w14:schemeClr w14:val="tx1"/>
            </w14:solidFill>
          </w14:textFill>
        </w:rPr>
      </w:pPr>
      <w:r>
        <w:rPr>
          <w:rFonts w:ascii="宋体" w:hAnsi="宋体" w:eastAsia="宋体"/>
          <w:color w:val="000000" w:themeColor="text1"/>
          <w:szCs w:val="28"/>
          <w14:textFill>
            <w14:solidFill>
              <w14:schemeClr w14:val="tx1"/>
            </w14:solidFill>
          </w14:textFill>
        </w:rPr>
        <w:drawing>
          <wp:inline distT="0" distB="0" distL="114300" distR="114300">
            <wp:extent cx="2546985" cy="7253605"/>
            <wp:effectExtent l="0" t="0" r="5715" b="4445"/>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pic:cNvPicPr>
                  </pic:nvPicPr>
                  <pic:blipFill>
                    <a:blip r:embed="rId51"/>
                    <a:stretch>
                      <a:fillRect/>
                    </a:stretch>
                  </pic:blipFill>
                  <pic:spPr>
                    <a:xfrm>
                      <a:off x="0" y="0"/>
                      <a:ext cx="2546985" cy="7253605"/>
                    </a:xfrm>
                    <a:prstGeom prst="rect">
                      <a:avLst/>
                    </a:prstGeom>
                  </pic:spPr>
                </pic:pic>
              </a:graphicData>
            </a:graphic>
          </wp:inline>
        </w:drawing>
      </w:r>
      <w:r>
        <w:rPr>
          <w:rFonts w:ascii="宋体" w:hAnsi="宋体" w:eastAsia="宋体"/>
          <w:color w:val="000000" w:themeColor="text1"/>
          <w:szCs w:val="28"/>
          <w14:textFill>
            <w14:solidFill>
              <w14:schemeClr w14:val="tx1"/>
            </w14:solidFill>
          </w14:textFill>
        </w:rPr>
        <w:drawing>
          <wp:inline distT="0" distB="0" distL="114300" distR="114300">
            <wp:extent cx="2671445" cy="7306310"/>
            <wp:effectExtent l="0" t="0" r="14605" b="8890"/>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52"/>
                    <a:stretch>
                      <a:fillRect/>
                    </a:stretch>
                  </pic:blipFill>
                  <pic:spPr>
                    <a:xfrm>
                      <a:off x="0" y="0"/>
                      <a:ext cx="2671445" cy="7306310"/>
                    </a:xfrm>
                    <a:prstGeom prst="rect">
                      <a:avLst/>
                    </a:prstGeom>
                  </pic:spPr>
                </pic:pic>
              </a:graphicData>
            </a:graphic>
          </wp:inline>
        </w:drawing>
      </w:r>
    </w:p>
    <w:p>
      <w:pPr>
        <w:pStyle w:val="2"/>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移动端的访问界面</w:t>
      </w:r>
    </w:p>
    <w:p>
      <w:pPr>
        <w:pageBreakBefore w:val="0"/>
        <w:kinsoku/>
        <w:wordWrap/>
        <w:overflowPunct/>
        <w:topLinePunct w:val="0"/>
        <w:bidi w:val="0"/>
        <w:adjustRightInd w:val="0"/>
        <w:snapToGrid w:val="0"/>
        <w:spacing w:line="360" w:lineRule="auto"/>
        <w:jc w:val="both"/>
        <w:textAlignment w:val="auto"/>
        <w:rPr>
          <w:rFonts w:ascii="宋体" w:hAnsi="宋体" w:eastAsia="宋体"/>
          <w:color w:val="000000" w:themeColor="text1"/>
          <w:szCs w:val="28"/>
          <w14:textFill>
            <w14:solidFill>
              <w14:schemeClr w14:val="tx1"/>
            </w14:solidFill>
          </w14:textFill>
        </w:rPr>
      </w:pPr>
      <w:r>
        <w:rPr>
          <w:rFonts w:ascii="宋体" w:hAnsi="宋体" w:eastAsia="宋体"/>
          <w:color w:val="000000" w:themeColor="text1"/>
          <w:szCs w:val="28"/>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outlineLvl w:val="1"/>
        <w:rPr>
          <w:rFonts w:hint="eastAsia" w:asciiTheme="majorHAnsi" w:hAnsiTheme="majorHAnsi" w:eastAsiaTheme="majorEastAsia" w:cstheme="majorBidi"/>
          <w:color w:val="6C921D" w:themeColor="accent1" w:themeShade="BF"/>
          <w:sz w:val="40"/>
          <w:szCs w:val="28"/>
          <w:lang w:val="en-US" w:eastAsia="zh-CN" w:bidi="ar-SA"/>
        </w:rPr>
      </w:pPr>
      <w:bookmarkStart w:id="207" w:name="_Toc2453"/>
      <w:bookmarkStart w:id="208" w:name="_Toc25362"/>
      <w:bookmarkStart w:id="209" w:name="_Toc11886"/>
      <w:r>
        <w:rPr>
          <w:rFonts w:hint="eastAsia" w:asciiTheme="majorHAnsi" w:hAnsiTheme="majorHAnsi" w:eastAsiaTheme="majorEastAsia" w:cstheme="majorBidi"/>
          <w:color w:val="6C921D" w:themeColor="accent1" w:themeShade="BF"/>
          <w:sz w:val="40"/>
          <w:szCs w:val="28"/>
          <w:lang w:val="en-US" w:eastAsia="zh-CN" w:bidi="ar-SA"/>
        </w:rPr>
        <w:t>4.2图书馆微信公众号</w:t>
      </w:r>
      <w:bookmarkEnd w:id="207"/>
      <w:bookmarkEnd w:id="208"/>
      <w:bookmarkEnd w:id="209"/>
    </w:p>
    <w:p>
      <w:pPr>
        <w:pStyle w:val="2"/>
        <w:ind w:firstLine="640" w:firstLineChars="200"/>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馆内最新活动、阅读推荐随时掌握，同时还包括了各类数字资源阅读服务、读者微服务平台等等。</w:t>
      </w:r>
    </w:p>
    <w:p>
      <w:pPr>
        <w:pageBreakBefore w:val="0"/>
        <w:kinsoku/>
        <w:wordWrap/>
        <w:overflowPunct/>
        <w:topLinePunct w:val="0"/>
        <w:bidi w:val="0"/>
        <w:adjustRightInd w:val="0"/>
        <w:snapToGrid w:val="0"/>
        <w:spacing w:line="360" w:lineRule="auto"/>
        <w:ind w:firstLine="440" w:firstLineChars="200"/>
        <w:jc w:val="both"/>
        <w:textAlignment w:val="auto"/>
        <w:rPr>
          <w:rFonts w:asciiTheme="majorHAnsi" w:hAnsiTheme="majorHAnsi" w:eastAsiaTheme="majorEastAsia" w:cstheme="majorBidi"/>
          <w:color w:val="000000" w:themeColor="text1"/>
          <w:sz w:val="48"/>
          <w:szCs w:val="32"/>
          <w14:textFill>
            <w14:solidFill>
              <w14:schemeClr w14:val="tx1"/>
            </w14:solidFill>
          </w14:textFill>
        </w:rPr>
      </w:pPr>
      <w:r>
        <w:rPr>
          <w:rFonts w:hint="eastAsia" w:ascii="宋体" w:hAnsi="宋体" w:eastAsia="宋体"/>
          <w:color w:val="000000" w:themeColor="text1"/>
          <w:szCs w:val="28"/>
          <w:lang w:eastAsia="zh-CN"/>
          <w14:textFill>
            <w14:solidFill>
              <w14:schemeClr w14:val="tx1"/>
            </w14:solidFill>
          </w14:textFill>
        </w:rPr>
        <w:drawing>
          <wp:inline distT="0" distB="0" distL="114300" distR="114300">
            <wp:extent cx="4898390" cy="7263130"/>
            <wp:effectExtent l="0" t="0" r="16510" b="13970"/>
            <wp:docPr id="64" name="图片 64" descr="8837a03ad25eeb3cf262cbb7e90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837a03ad25eeb3cf262cbb7e905963"/>
                    <pic:cNvPicPr>
                      <a:picLocks noChangeAspect="1"/>
                    </pic:cNvPicPr>
                  </pic:nvPicPr>
                  <pic:blipFill>
                    <a:blip r:embed="rId53"/>
                    <a:stretch>
                      <a:fillRect/>
                    </a:stretch>
                  </pic:blipFill>
                  <pic:spPr>
                    <a:xfrm>
                      <a:off x="0" y="0"/>
                      <a:ext cx="4898390" cy="726313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210" w:name="_Toc17293"/>
      <w:bookmarkStart w:id="211" w:name="_Toc13780"/>
      <w:bookmarkStart w:id="212" w:name="_Toc13481"/>
      <w:bookmarkStart w:id="213" w:name="_Toc26565"/>
      <w:bookmarkStart w:id="214" w:name="_Toc2917"/>
      <w:bookmarkStart w:id="215" w:name="_Toc24670"/>
      <w:r>
        <w:rPr>
          <w:rFonts w:hint="eastAsia" w:asciiTheme="majorHAnsi" w:hAnsiTheme="majorHAnsi" w:eastAsiaTheme="majorEastAsia" w:cstheme="majorBidi"/>
          <w:color w:val="6C921D" w:themeColor="accent1" w:themeShade="BF"/>
          <w:sz w:val="48"/>
          <w:szCs w:val="32"/>
          <w:lang w:val="en-US" w:eastAsia="zh-CN" w:bidi="ar-SA"/>
        </w:rPr>
        <w:t>五、总分馆制建设概述</w:t>
      </w:r>
      <w:bookmarkEnd w:id="210"/>
      <w:bookmarkEnd w:id="211"/>
      <w:bookmarkEnd w:id="212"/>
      <w:bookmarkEnd w:id="213"/>
      <w:bookmarkEnd w:id="214"/>
      <w:bookmarkEnd w:id="215"/>
    </w:p>
    <w:p>
      <w:pPr>
        <w:pageBreakBefore w:val="0"/>
        <w:kinsoku/>
        <w:wordWrap/>
        <w:overflowPunct/>
        <w:topLinePunct w:val="0"/>
        <w:bidi w:val="0"/>
        <w:adjustRightInd w:val="0"/>
        <w:snapToGrid w:val="0"/>
        <w:spacing w:line="360" w:lineRule="auto"/>
        <w:ind w:firstLine="640" w:firstLineChars="200"/>
        <w:jc w:val="both"/>
        <w:textAlignment w:val="auto"/>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32"/>
          <w:szCs w:val="32"/>
          <w:shd w:val="clear" w:color="auto" w:fill="FFFFFF"/>
          <w:lang w:val="en-US" w:eastAsia="zh-CN" w:bidi="ar-SA"/>
          <w14:textFill>
            <w14:solidFill>
              <w14:schemeClr w14:val="tx1"/>
            </w14:solidFill>
          </w14:textFill>
        </w:rPr>
        <w:t>2022年，我馆的总分馆建设在持续地完善当中。目前已建设有11个全民阅读服务点、10家街道综合文化站和105个社区图书室（农家书屋），藏书情况如下表所示：</w:t>
      </w:r>
    </w:p>
    <w:tbl>
      <w:tblPr>
        <w:tblStyle w:val="25"/>
        <w:tblW w:w="80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74"/>
        <w:gridCol w:w="3797"/>
        <w:gridCol w:w="1672"/>
        <w:gridCol w:w="1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8002" w:type="dxa"/>
            <w:gridSpan w:val="4"/>
            <w:tcBorders>
              <w:top w:val="nil"/>
              <w:left w:val="single" w:color="483D8B" w:sz="4" w:space="0"/>
              <w:bottom w:val="nil"/>
              <w:right w:val="nil"/>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ind w:firstLine="560" w:firstLineChars="200"/>
              <w:jc w:val="center"/>
              <w:textAlignment w:val="auto"/>
              <w:rPr>
                <w:rFonts w:hint="eastAsia"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2022年</w:t>
            </w:r>
          </w:p>
          <w:p>
            <w:pPr>
              <w:pageBreakBefore w:val="0"/>
              <w:kinsoku/>
              <w:wordWrap/>
              <w:overflowPunct/>
              <w:topLinePunct w:val="0"/>
              <w:bidi w:val="0"/>
              <w:adjustRightInd w:val="0"/>
              <w:snapToGrid w:val="0"/>
              <w:spacing w:line="360" w:lineRule="auto"/>
              <w:ind w:firstLine="560" w:firstLineChars="200"/>
              <w:jc w:val="center"/>
              <w:textAlignment w:val="auto"/>
              <w:rPr>
                <w:rFonts w:hint="eastAsia" w:ascii="Arial Unicode MS" w:hAnsi="Arial Unicode MS" w:eastAsia="宋体" w:cs="Arial Unicode MS"/>
                <w:b/>
                <w:i w:val="0"/>
                <w:color w:val="000000" w:themeColor="text1"/>
                <w:sz w:val="20"/>
                <w:szCs w:val="20"/>
                <w:u w:val="none"/>
                <w:lang w:eastAsia="zh-CN"/>
                <w14:textFill>
                  <w14:solidFill>
                    <w14:schemeClr w14:val="tx1"/>
                  </w14:solidFill>
                </w14:textFill>
              </w:rPr>
            </w:pPr>
            <w:r>
              <w:rPr>
                <w:rFonts w:hint="eastAsia" w:ascii="宋体" w:hAnsi="宋体" w:eastAsia="宋体"/>
                <w:color w:val="000000" w:themeColor="text1"/>
                <w:sz w:val="28"/>
                <w:lang w:eastAsia="zh-CN"/>
                <w14:textFill>
                  <w14:solidFill>
                    <w14:schemeClr w14:val="tx1"/>
                  </w14:solidFill>
                </w14:textFill>
              </w:rPr>
              <w:t>总分馆体系建设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themeColor="text1"/>
                <w:sz w:val="22"/>
                <w:szCs w:val="22"/>
                <w:u w:val="none"/>
                <w14:textFill>
                  <w14:solidFill>
                    <w14:schemeClr w14:val="tx1"/>
                  </w14:solidFill>
                </w14:textFill>
              </w:rPr>
            </w:pPr>
          </w:p>
        </w:tc>
        <w:tc>
          <w:tcPr>
            <w:tcW w:w="3797"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themeColor="text1"/>
                <w:sz w:val="22"/>
                <w:szCs w:val="22"/>
                <w:u w:val="none"/>
                <w14:textFill>
                  <w14:solidFill>
                    <w14:schemeClr w14:val="tx1"/>
                  </w14:solidFill>
                </w14:textFill>
              </w:rPr>
            </w:pPr>
          </w:p>
        </w:tc>
        <w:tc>
          <w:tcPr>
            <w:tcW w:w="1672"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themeColor="text1"/>
                <w:sz w:val="22"/>
                <w:szCs w:val="22"/>
                <w:u w:val="none"/>
                <w14:textFill>
                  <w14:solidFill>
                    <w14:schemeClr w14:val="tx1"/>
                  </w14:solidFill>
                </w14:textFill>
              </w:rPr>
            </w:pPr>
          </w:p>
        </w:tc>
        <w:tc>
          <w:tcPr>
            <w:tcW w:w="1659"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eastAsia"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序号</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eastAsia"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（所属馆藏</w:t>
            </w:r>
            <w:r>
              <w:rPr>
                <w:rFonts w:hint="eastAsia" w:ascii="宋体" w:hAnsi="宋体" w:eastAsia="宋体"/>
                <w:color w:val="000000" w:themeColor="text1"/>
                <w:sz w:val="28"/>
                <w:lang w:val="en-US" w:eastAsia="zh-CN"/>
                <w14:textFill>
                  <w14:solidFill>
                    <w14:schemeClr w14:val="tx1"/>
                  </w14:solidFill>
                </w14:textFill>
              </w:rPr>
              <w:fldChar w:fldCharType="begin"/>
            </w:r>
            <w:r>
              <w:rPr>
                <w:rFonts w:hint="eastAsia" w:ascii="宋体" w:hAnsi="宋体" w:eastAsia="宋体"/>
                <w:color w:val="000000" w:themeColor="text1"/>
                <w:sz w:val="28"/>
                <w:lang w:val="en-US" w:eastAsia="zh-CN"/>
                <w14:textFill>
                  <w14:solidFill>
                    <w14:schemeClr w14:val="tx1"/>
                  </w14:solidFill>
                </w14:textFill>
              </w:rPr>
              <w:instrText xml:space="preserve"> HYPERLINK "javascript://doSort('row',0)" \o "单击排序" </w:instrText>
            </w:r>
            <w:r>
              <w:rPr>
                <w:rFonts w:hint="eastAsia" w:ascii="宋体" w:hAnsi="宋体" w:eastAsia="宋体"/>
                <w:color w:val="000000" w:themeColor="text1"/>
                <w:sz w:val="28"/>
                <w:lang w:val="en-US" w:eastAsia="zh-CN"/>
                <w14:textFill>
                  <w14:solidFill>
                    <w14:schemeClr w14:val="tx1"/>
                  </w14:solidFill>
                </w14:textFill>
              </w:rPr>
              <w:fldChar w:fldCharType="separate"/>
            </w:r>
            <w:r>
              <w:rPr>
                <w:rFonts w:hint="eastAsia" w:ascii="宋体" w:hAnsi="宋体" w:eastAsia="宋体"/>
                <w:color w:val="000000" w:themeColor="text1"/>
                <w:sz w:val="28"/>
                <w:lang w:val="en-US" w:eastAsia="zh-CN"/>
                <w14:textFill>
                  <w14:solidFill>
                    <w14:schemeClr w14:val="tx1"/>
                  </w14:solidFill>
                </w14:textFill>
              </w:rPr>
              <w:t>地点）</w:t>
            </w:r>
            <w:r>
              <w:rPr>
                <w:rFonts w:hint="eastAsia" w:ascii="宋体" w:hAnsi="宋体" w:eastAsia="宋体"/>
                <w:color w:val="000000" w:themeColor="text1"/>
                <w:sz w:val="28"/>
                <w:lang w:val="en-US" w:eastAsia="zh-CN"/>
                <w14:textFill>
                  <w14:solidFill>
                    <w14:schemeClr w14:val="tx1"/>
                  </w14:solidFill>
                </w14:textFill>
              </w:rPr>
              <w:fldChar w:fldCharType="end"/>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种数</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册数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1"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eastAsia"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总馆</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昆明市五华区图书馆</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173194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471981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大观富春社区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1390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大观建工社区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大观顺城社区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1675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大观三合营社区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2528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1726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大观新闻里社区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1650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大观小西门社区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1574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大观棕树营东区社区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大观篆塘社区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丰宁春晖社区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1804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丰宁虹山东路社区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1063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丰宁虹山南路社区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1022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丰宁虹山中路社区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1265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丰宁黄土坡社区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862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丰宁洪园社区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728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丰宁昆建路社区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936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1016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丰宁文化站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1811</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护国金牛街社区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1337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护国景星街社区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护国南屏街社区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1462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护国青年路社区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914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1095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护国文庙社区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1408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护国威远街社区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1216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护国祥云街社区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1422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黑林铺国际花园社区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590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黑林铺红盛园社区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842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29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黑林铺海源社区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黑林铺锦兴苑社区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1130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黑林铺科奥社区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856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黑林铺康宏社区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黑林铺梁家河社区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586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黑林铺龙院社区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黑林铺眠山社区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879</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黑林铺沙沟社区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299</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637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黑林铺团山社区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491</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39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1777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黑林铺万裕社区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291</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黑林铺西城社区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黑林铺鑫世社区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225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黑林铺新域社区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874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黑林铺玉峰社区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黑林铺昭宗社区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877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华山北门社区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1385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华山翠湖社区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华山翠湖西路社区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1306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49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华山水晶宫社区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1157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华山五华山社区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1517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745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华山文林社区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1405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华山圆通社区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1220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华山圆通西路社区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1373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红云北仓社区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995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红云岗头社区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1480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红云红锦社区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红云龙锦社区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298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59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红云霖雨社区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1170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1802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1937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红云幸福家园社区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706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红云银河社区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692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红云右营社区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622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红云月牙塘社区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596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莲华虹山社区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1032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莲华江岸社区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1053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莲华江北社区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972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69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莲华教场北路社区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1294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莲华教场东路社区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953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莲华教场中路社区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1025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莲华马村社区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莲华苏家塘社区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1147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774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莲华学府路社区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1324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龙翔凤翥社区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1360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龙翔红菱社区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1062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龙翔茭菱社区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317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79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龙翔菱角塘社区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1261</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龙翔人民西路社区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1056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3523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3558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龙翔西园北路社区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1094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龙翔西站社区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998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普吉大塘社区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1434</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普吉观音寺社区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1446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普吉景文社区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193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普吉联家社区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1138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1340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89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普吉同心路社区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1460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1896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普吉王家桥社区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1413</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普吉西景社区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305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普吉云冶社区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578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西翥厂口社区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2441</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西翥大村社区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1407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96</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西翥东村社区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97</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西翥陡普鲁社区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1205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98</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西翥陡坡社区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1860</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99</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西翥龙庆社区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1266</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100</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西翥三多社区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101</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西翥桃园社区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102</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西翥瓦恭社区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255</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103</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西翥文化站</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768</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104</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西翥新民社区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1562</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1944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874"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eastAsia" w:ascii="宋体" w:hAnsi="宋体" w:eastAsia="宋体"/>
                <w:color w:val="000000" w:themeColor="text1"/>
                <w:sz w:val="28"/>
                <w:lang w:val="en-US" w:eastAsia="zh-CN"/>
                <w14:textFill>
                  <w14:solidFill>
                    <w14:schemeClr w14:val="tx1"/>
                  </w14:solidFill>
                </w14:textFill>
              </w:rPr>
              <w:t>105</w:t>
            </w:r>
          </w:p>
        </w:tc>
        <w:tc>
          <w:tcPr>
            <w:tcW w:w="3797"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西翥迤六社区</w:t>
            </w:r>
          </w:p>
        </w:tc>
        <w:tc>
          <w:tcPr>
            <w:tcW w:w="1672"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267</w:t>
            </w:r>
          </w:p>
        </w:tc>
        <w:tc>
          <w:tcPr>
            <w:tcW w:w="1659" w:type="dxa"/>
            <w:tcBorders>
              <w:top w:val="single" w:color="483D8B" w:sz="4" w:space="0"/>
              <w:left w:val="single" w:color="483D8B" w:sz="4" w:space="0"/>
              <w:bottom w:val="single" w:color="483D8B" w:sz="4" w:space="0"/>
              <w:right w:val="single" w:color="483D8B" w:sz="4" w:space="0"/>
            </w:tcBorders>
            <w:shd w:val="clear" w:color="auto" w:fill="auto"/>
            <w:tcMar>
              <w:top w:w="15" w:type="dxa"/>
              <w:left w:w="15" w:type="dxa"/>
              <w:right w:w="15" w:type="dxa"/>
            </w:tcMar>
            <w:vAlign w:val="center"/>
          </w:tcPr>
          <w:p>
            <w:pPr>
              <w:pageBreakBefore w:val="0"/>
              <w:kinsoku/>
              <w:wordWrap/>
              <w:overflowPunct/>
              <w:topLinePunct w:val="0"/>
              <w:bidi w:val="0"/>
              <w:adjustRightInd w:val="0"/>
              <w:snapToGrid w:val="0"/>
              <w:spacing w:line="360" w:lineRule="auto"/>
              <w:jc w:val="center"/>
              <w:textAlignment w:val="auto"/>
              <w:rPr>
                <w:rFonts w:hint="default" w:ascii="宋体" w:hAnsi="宋体" w:eastAsia="宋体"/>
                <w:color w:val="000000" w:themeColor="text1"/>
                <w:sz w:val="28"/>
                <w:lang w:val="en-US" w:eastAsia="zh-CN"/>
                <w14:textFill>
                  <w14:solidFill>
                    <w14:schemeClr w14:val="tx1"/>
                  </w14:solidFill>
                </w14:textFill>
              </w:rPr>
            </w:pPr>
            <w:r>
              <w:rPr>
                <w:rFonts w:hint="default" w:ascii="宋体" w:hAnsi="宋体" w:eastAsia="宋体"/>
                <w:color w:val="000000" w:themeColor="text1"/>
                <w:sz w:val="28"/>
                <w:lang w:val="en-US" w:eastAsia="zh-CN"/>
                <w14:textFill>
                  <w14:solidFill>
                    <w14:schemeClr w14:val="tx1"/>
                  </w14:solidFill>
                </w14:textFill>
              </w:rPr>
              <w:t>267</w:t>
            </w:r>
          </w:p>
        </w:tc>
      </w:tr>
    </w:tbl>
    <w:p>
      <w:pPr>
        <w:pageBreakBefore w:val="0"/>
        <w:kinsoku/>
        <w:wordWrap/>
        <w:overflowPunct/>
        <w:topLinePunct w:val="0"/>
        <w:bidi w:val="0"/>
        <w:adjustRightInd w:val="0"/>
        <w:snapToGrid w:val="0"/>
        <w:spacing w:line="360" w:lineRule="auto"/>
        <w:jc w:val="both"/>
        <w:textAlignment w:val="auto"/>
        <w:rPr>
          <w:rFonts w:asciiTheme="majorHAnsi" w:hAnsiTheme="majorHAnsi" w:eastAsiaTheme="majorEastAsia" w:cstheme="majorBidi"/>
          <w:color w:val="000000" w:themeColor="text1"/>
          <w:sz w:val="48"/>
          <w:szCs w:val="32"/>
          <w14:textFill>
            <w14:solidFill>
              <w14:schemeClr w14:val="tx1"/>
            </w14:solidFill>
          </w14:textFill>
        </w:rPr>
      </w:pPr>
      <w:r>
        <w:rPr>
          <w:color w:val="000000" w:themeColor="text1"/>
          <w:sz w:val="48"/>
          <w14:textFill>
            <w14:solidFill>
              <w14:schemeClr w14:val="tx1"/>
            </w14:solidFill>
          </w14:textFill>
        </w:rPr>
        <w:br w:type="page"/>
      </w:r>
    </w:p>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66690" cy="4141470"/>
            <wp:effectExtent l="0" t="0" r="10160" b="11430"/>
            <wp:docPr id="36" name="图片 36" descr="761c71d0402e15dafa009fa9193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61c71d0402e15dafa009fa9193e162"/>
                    <pic:cNvPicPr>
                      <a:picLocks noChangeAspect="1"/>
                    </pic:cNvPicPr>
                  </pic:nvPicPr>
                  <pic:blipFill>
                    <a:blip r:embed="rId54"/>
                    <a:stretch>
                      <a:fillRect/>
                    </a:stretch>
                  </pic:blipFill>
                  <pic:spPr>
                    <a:xfrm>
                      <a:off x="0" y="0"/>
                      <a:ext cx="5266690" cy="4141470"/>
                    </a:xfrm>
                    <a:prstGeom prst="rect">
                      <a:avLst/>
                    </a:prstGeom>
                  </pic:spPr>
                </pic:pic>
              </a:graphicData>
            </a:graphic>
          </wp:inline>
        </w:drawing>
      </w:r>
      <w:r>
        <w:rPr>
          <w:rFonts w:hint="eastAsia" w:eastAsiaTheme="minorEastAsia"/>
          <w:color w:val="000000" w:themeColor="text1"/>
          <w:lang w:eastAsia="zh-CN"/>
          <w14:textFill>
            <w14:solidFill>
              <w14:schemeClr w14:val="tx1"/>
            </w14:solidFill>
          </w14:textFill>
        </w:rPr>
        <w:drawing>
          <wp:inline distT="0" distB="0" distL="114300" distR="114300">
            <wp:extent cx="5247005" cy="4612640"/>
            <wp:effectExtent l="0" t="0" r="10795" b="16510"/>
            <wp:docPr id="44" name="图片 44" descr="b801231d1f1d81e08dbf500705cb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801231d1f1d81e08dbf500705cbdad"/>
                    <pic:cNvPicPr>
                      <a:picLocks noChangeAspect="1"/>
                    </pic:cNvPicPr>
                  </pic:nvPicPr>
                  <pic:blipFill>
                    <a:blip r:embed="rId55"/>
                    <a:stretch>
                      <a:fillRect/>
                    </a:stretch>
                  </pic:blipFill>
                  <pic:spPr>
                    <a:xfrm>
                      <a:off x="0" y="0"/>
                      <a:ext cx="5247005" cy="4612640"/>
                    </a:xfrm>
                    <a:prstGeom prst="rect">
                      <a:avLst/>
                    </a:prstGeom>
                  </pic:spPr>
                </pic:pic>
              </a:graphicData>
            </a:graphic>
          </wp:inline>
        </w:drawing>
      </w:r>
      <w:r>
        <w:rPr>
          <w:rFonts w:hint="eastAsia" w:eastAsiaTheme="minorEastAsia"/>
          <w:color w:val="000000" w:themeColor="text1"/>
          <w:lang w:eastAsia="zh-CN"/>
          <w14:textFill>
            <w14:solidFill>
              <w14:schemeClr w14:val="tx1"/>
            </w14:solidFill>
          </w14:textFill>
        </w:rPr>
        <w:drawing>
          <wp:inline distT="0" distB="0" distL="114300" distR="114300">
            <wp:extent cx="5268595" cy="3950335"/>
            <wp:effectExtent l="0" t="0" r="8255" b="12065"/>
            <wp:docPr id="58" name="图片 58" descr="cf47cfa06e855c15d0c4be1df110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f47cfa06e855c15d0c4be1df110f18"/>
                    <pic:cNvPicPr>
                      <a:picLocks noChangeAspect="1"/>
                    </pic:cNvPicPr>
                  </pic:nvPicPr>
                  <pic:blipFill>
                    <a:blip r:embed="rId56"/>
                    <a:stretch>
                      <a:fillRect/>
                    </a:stretch>
                  </pic:blipFill>
                  <pic:spPr>
                    <a:xfrm>
                      <a:off x="0" y="0"/>
                      <a:ext cx="5268595" cy="3950335"/>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216" w:name="_Toc19159"/>
      <w:bookmarkStart w:id="217" w:name="_Toc21016"/>
      <w:bookmarkStart w:id="218" w:name="_Toc13183"/>
      <w:bookmarkStart w:id="219" w:name="_Toc26109"/>
      <w:bookmarkStart w:id="220" w:name="_Toc10327"/>
      <w:bookmarkStart w:id="221" w:name="_Toc10752"/>
      <w:r>
        <w:rPr>
          <w:rFonts w:hint="eastAsia" w:asciiTheme="majorHAnsi" w:hAnsiTheme="majorHAnsi" w:eastAsiaTheme="majorEastAsia" w:cstheme="majorBidi"/>
          <w:color w:val="6C921D" w:themeColor="accent1" w:themeShade="BF"/>
          <w:sz w:val="48"/>
          <w:szCs w:val="32"/>
          <w:lang w:val="en-US" w:eastAsia="zh-CN" w:bidi="ar-SA"/>
        </w:rPr>
        <w:t>六、重点工作</w:t>
      </w:r>
      <w:bookmarkEnd w:id="216"/>
      <w:bookmarkEnd w:id="217"/>
      <w:bookmarkEnd w:id="218"/>
      <w:bookmarkEnd w:id="219"/>
      <w:bookmarkEnd w:id="220"/>
      <w:bookmarkEnd w:id="221"/>
    </w:p>
    <w:p>
      <w:pPr>
        <w:rPr>
          <w:rFonts w:hint="eastAsia" w:ascii="仿宋" w:hAnsi="仿宋" w:eastAsia="仿宋" w:cs="仿宋"/>
          <w:sz w:val="30"/>
          <w:szCs w:val="30"/>
          <w:lang w:eastAsia="zh-CN"/>
        </w:rPr>
      </w:pPr>
      <w:r>
        <w:rPr>
          <w:rFonts w:hint="eastAsia" w:ascii="仿宋" w:hAnsi="仿宋" w:eastAsia="仿宋" w:cs="仿宋"/>
          <w:sz w:val="30"/>
          <w:szCs w:val="30"/>
          <w:lang w:eastAsia="zh-CN"/>
        </w:rPr>
        <w:t>防疫工作：</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五华区图书馆根据《关于印发新冠病毒肺炎防控方案》，当地各级政府的疫情防控工作指示，在疫情期间严格遵守相关的防控要求，保证图书馆服务正常开展的同时做好疫情防控工作。</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图书馆根据实际情况，严格控制每天进馆的人数。读者在入馆的时候需要提前进行预约，同时需要扫描健康码、场所码、形成码并进行测温。进入馆内后需要全程佩戴口罩，阅览室就座时需要间隔入座。</w:t>
      </w:r>
    </w:p>
    <w:p>
      <w:pPr>
        <w:rPr>
          <w:rFonts w:hint="eastAsia" w:ascii="仿宋" w:hAnsi="仿宋" w:eastAsia="仿宋" w:cs="仿宋"/>
          <w:sz w:val="30"/>
          <w:szCs w:val="30"/>
          <w:lang w:eastAsia="zh-CN"/>
        </w:rPr>
      </w:pPr>
      <w:r>
        <w:rPr>
          <w:rFonts w:hint="eastAsia" w:ascii="仿宋" w:hAnsi="仿宋" w:eastAsia="仿宋" w:cs="仿宋"/>
          <w:sz w:val="30"/>
          <w:szCs w:val="30"/>
          <w:lang w:eastAsia="zh-CN"/>
        </w:rPr>
        <w:t>图书馆全楼按时进行相关消杀工作，并对防控物资定时清查等。</w:t>
      </w:r>
    </w:p>
    <w:p>
      <w:pPr>
        <w:rPr>
          <w:rFonts w:hint="eastAsia" w:ascii="仿宋" w:hAnsi="仿宋" w:eastAsia="仿宋" w:cs="仿宋"/>
          <w:sz w:val="30"/>
          <w:szCs w:val="30"/>
          <w:lang w:eastAsia="zh-CN"/>
        </w:rPr>
      </w:pPr>
      <w:bookmarkStart w:id="222" w:name="_Toc5310"/>
      <w:bookmarkStart w:id="223" w:name="_Toc30507"/>
      <w:bookmarkStart w:id="224" w:name="_Toc14850"/>
      <w:r>
        <w:rPr>
          <w:rFonts w:hint="eastAsia" w:ascii="仿宋" w:hAnsi="仿宋" w:eastAsia="仿宋" w:cs="仿宋"/>
          <w:sz w:val="30"/>
          <w:szCs w:val="30"/>
          <w:lang w:eastAsia="zh-CN"/>
        </w:rPr>
        <w:t>附：五华区图书馆关于加强疫情防控工作的温馨提示</w:t>
      </w:r>
      <w:bookmarkEnd w:id="222"/>
      <w:bookmarkEnd w:id="223"/>
      <w:bookmarkEnd w:id="224"/>
    </w:p>
    <w:p>
      <w:pPr>
        <w:rPr>
          <w:rFonts w:hint="eastAsia" w:ascii="仿宋" w:hAnsi="仿宋" w:eastAsia="仿宋" w:cs="仿宋"/>
          <w:sz w:val="30"/>
          <w:szCs w:val="30"/>
          <w:lang w:eastAsia="zh-CN"/>
        </w:rPr>
      </w:pPr>
      <w:r>
        <w:rPr>
          <w:rFonts w:hint="eastAsia" w:ascii="仿宋" w:hAnsi="仿宋" w:eastAsia="仿宋" w:cs="仿宋"/>
          <w:sz w:val="30"/>
          <w:szCs w:val="30"/>
          <w:lang w:eastAsia="zh-CN"/>
        </w:rPr>
        <w:t>尊敬的各位读者：</w:t>
      </w:r>
      <w:r>
        <w:rPr>
          <w:rFonts w:hint="eastAsia" w:ascii="仿宋" w:hAnsi="仿宋" w:eastAsia="仿宋" w:cs="仿宋"/>
          <w:sz w:val="30"/>
          <w:szCs w:val="30"/>
          <w:lang w:eastAsia="zh-CN"/>
        </w:rPr>
        <w:cr/>
      </w:r>
      <w:r>
        <w:rPr>
          <w:rFonts w:hint="eastAsia" w:ascii="仿宋" w:hAnsi="仿宋" w:eastAsia="仿宋" w:cs="仿宋"/>
          <w:sz w:val="30"/>
          <w:szCs w:val="30"/>
          <w:lang w:eastAsia="zh-CN"/>
        </w:rPr>
        <w:t>　　非常感谢您来到五华区图书馆看书学习。正值暑期，全国部分地区疫情形势严峻，按照疫情防控要求，人员不宜聚集活动。针对近期大量学生读者涌入我馆自习，对本馆疫情防控及安全工作带来较大的压力，为了保障广大读者的身体健康和安全，根据国家文化和旅游部、云南省文化和旅游厅等上级领导部门关于疫情防控的紧急通知要求，特向您做如下温馨提示：</w:t>
      </w:r>
      <w:r>
        <w:rPr>
          <w:rFonts w:hint="eastAsia" w:ascii="仿宋" w:hAnsi="仿宋" w:eastAsia="仿宋" w:cs="仿宋"/>
          <w:sz w:val="30"/>
          <w:szCs w:val="30"/>
          <w:lang w:eastAsia="zh-CN"/>
        </w:rPr>
        <w:cr/>
      </w:r>
      <w:r>
        <w:rPr>
          <w:rFonts w:hint="eastAsia" w:ascii="仿宋" w:hAnsi="仿宋" w:eastAsia="仿宋" w:cs="仿宋"/>
          <w:sz w:val="30"/>
          <w:szCs w:val="30"/>
          <w:lang w:eastAsia="zh-CN"/>
        </w:rPr>
        <w:t>　　1、鉴于我馆所提供的公共座席有限，希望学生读者不要集中来我馆自习，建议可分散到云南省、昆明市及其他区图书馆或城市书房、书店等场所自习。</w:t>
      </w:r>
      <w:r>
        <w:rPr>
          <w:rFonts w:hint="eastAsia" w:ascii="仿宋" w:hAnsi="仿宋" w:eastAsia="仿宋" w:cs="仿宋"/>
          <w:sz w:val="30"/>
          <w:szCs w:val="30"/>
          <w:lang w:eastAsia="zh-CN"/>
        </w:rPr>
        <w:cr/>
      </w:r>
      <w:r>
        <w:rPr>
          <w:rFonts w:hint="eastAsia" w:ascii="仿宋" w:hAnsi="仿宋" w:eastAsia="仿宋" w:cs="仿宋"/>
          <w:sz w:val="30"/>
          <w:szCs w:val="30"/>
          <w:lang w:eastAsia="zh-CN"/>
        </w:rPr>
        <w:t>　　2、请您每天进入图书馆之前，一定要戴好口罩，有序排队配合工作人员进行手机扫码（“健康码”“行程码”）、接受体温测量，体温正常者方可入内。不戴口罩、体温高于37.3摄氏度、“健康码”显示为黄码或红码的读者不能入馆。如您不能使用手机扫码，须出示身份证，如实填写联系电话、家庭住址、近期旅居史、健康状态等信息并配合工作人员进行实名登记。</w:t>
      </w:r>
      <w:r>
        <w:rPr>
          <w:rFonts w:hint="eastAsia" w:ascii="仿宋" w:hAnsi="仿宋" w:eastAsia="仿宋" w:cs="仿宋"/>
          <w:sz w:val="30"/>
          <w:szCs w:val="30"/>
          <w:lang w:eastAsia="zh-CN"/>
        </w:rPr>
        <w:cr/>
      </w:r>
      <w:r>
        <w:rPr>
          <w:rFonts w:hint="eastAsia" w:ascii="仿宋" w:hAnsi="仿宋" w:eastAsia="仿宋" w:cs="仿宋"/>
          <w:sz w:val="30"/>
          <w:szCs w:val="30"/>
          <w:lang w:eastAsia="zh-CN"/>
        </w:rPr>
        <w:t>　　3、您进入图书馆须遵守我馆相关管理规定，配合防疫管理工作，全程戴好口罩，勿聚集、勿扎堆，与他人保持安全距离，避免人群拥挤。做好自身防护，如有身体不适等情况，及时告知工作人员，进行相应处理。</w:t>
      </w:r>
      <w:r>
        <w:rPr>
          <w:rFonts w:hint="eastAsia" w:ascii="仿宋" w:hAnsi="仿宋" w:eastAsia="仿宋" w:cs="仿宋"/>
          <w:sz w:val="30"/>
          <w:szCs w:val="30"/>
          <w:lang w:eastAsia="zh-CN"/>
        </w:rPr>
        <w:cr/>
      </w:r>
      <w:r>
        <w:rPr>
          <w:rFonts w:hint="eastAsia" w:ascii="仿宋" w:hAnsi="仿宋" w:eastAsia="仿宋" w:cs="仿宋"/>
          <w:sz w:val="30"/>
          <w:szCs w:val="30"/>
          <w:lang w:eastAsia="zh-CN"/>
        </w:rPr>
        <w:t>　　4、我们能为您提供的公共自习座席有限，每张桌子只允许2位读者在座。每天控制入馆人数为140人，并采取“出一进一”措施控制读者进出量，如馆内满员请在门外耐心等候。</w:t>
      </w:r>
      <w:r>
        <w:rPr>
          <w:rFonts w:hint="eastAsia" w:ascii="仿宋" w:hAnsi="仿宋" w:eastAsia="仿宋" w:cs="仿宋"/>
          <w:sz w:val="30"/>
          <w:szCs w:val="30"/>
          <w:lang w:eastAsia="zh-CN"/>
        </w:rPr>
        <w:cr/>
      </w:r>
      <w:r>
        <w:rPr>
          <w:rFonts w:hint="eastAsia" w:ascii="仿宋" w:hAnsi="仿宋" w:eastAsia="仿宋" w:cs="仿宋"/>
          <w:sz w:val="30"/>
          <w:szCs w:val="30"/>
          <w:lang w:eastAsia="zh-CN"/>
        </w:rPr>
        <w:t>　　5、请读者妥善保管好个人物品，特别是贵重物品，切勿用任何私人物品占位，一经发现，本馆有权将其作为无主物品清理处置。</w:t>
      </w:r>
      <w:r>
        <w:rPr>
          <w:rFonts w:hint="eastAsia" w:ascii="仿宋" w:hAnsi="仿宋" w:eastAsia="仿宋" w:cs="仿宋"/>
          <w:sz w:val="30"/>
          <w:szCs w:val="30"/>
          <w:lang w:eastAsia="zh-CN"/>
        </w:rPr>
        <w:cr/>
      </w:r>
      <w:r>
        <w:rPr>
          <w:rFonts w:hint="eastAsia" w:ascii="仿宋" w:hAnsi="仿宋" w:eastAsia="仿宋" w:cs="仿宋"/>
          <w:sz w:val="30"/>
          <w:szCs w:val="30"/>
          <w:lang w:eastAsia="zh-CN"/>
        </w:rPr>
        <w:t>　　6、带孩子来少儿阅览室学习的家长，请照管好自己的孩子，勿让孩子在室内追逐打闹，更不可将孩子单独留在阅览室。如发生相关意外事件，由家长自行负责。</w:t>
      </w:r>
      <w:r>
        <w:rPr>
          <w:rFonts w:hint="eastAsia" w:ascii="仿宋" w:hAnsi="仿宋" w:eastAsia="仿宋" w:cs="仿宋"/>
          <w:sz w:val="30"/>
          <w:szCs w:val="30"/>
          <w:lang w:eastAsia="zh-CN"/>
        </w:rPr>
        <w:cr/>
      </w:r>
      <w:r>
        <w:rPr>
          <w:rFonts w:hint="eastAsia" w:ascii="仿宋" w:hAnsi="仿宋" w:eastAsia="仿宋" w:cs="仿宋"/>
          <w:sz w:val="30"/>
          <w:szCs w:val="30"/>
          <w:lang w:eastAsia="zh-CN"/>
        </w:rPr>
        <w:t>　　7、疫情防控期间，对于违反入馆规定并拒不听劝的读者，本馆有权采取相应措施拒绝接待，并第一时间上报疫情防控部门和公安机关处置。</w:t>
      </w:r>
      <w:r>
        <w:rPr>
          <w:rFonts w:hint="eastAsia" w:ascii="仿宋" w:hAnsi="仿宋" w:eastAsia="仿宋" w:cs="仿宋"/>
          <w:sz w:val="30"/>
          <w:szCs w:val="30"/>
          <w:lang w:eastAsia="zh-CN"/>
        </w:rPr>
        <w:cr/>
      </w:r>
      <w:r>
        <w:rPr>
          <w:rFonts w:hint="eastAsia" w:ascii="仿宋" w:hAnsi="仿宋" w:eastAsia="仿宋" w:cs="仿宋"/>
          <w:sz w:val="30"/>
          <w:szCs w:val="30"/>
          <w:lang w:eastAsia="zh-CN"/>
        </w:rPr>
        <w:t>　　8、图书馆每天闭馆后将进行全面消毒，请您离馆时带走个人物品。</w:t>
      </w:r>
      <w:r>
        <w:rPr>
          <w:rFonts w:hint="eastAsia" w:ascii="仿宋" w:hAnsi="仿宋" w:eastAsia="仿宋" w:cs="仿宋"/>
          <w:sz w:val="30"/>
          <w:szCs w:val="30"/>
          <w:lang w:eastAsia="zh-CN"/>
        </w:rPr>
        <w:cr/>
      </w:r>
      <w:r>
        <w:rPr>
          <w:rFonts w:hint="eastAsia" w:ascii="仿宋" w:hAnsi="仿宋" w:eastAsia="仿宋" w:cs="仿宋"/>
          <w:sz w:val="30"/>
          <w:szCs w:val="30"/>
          <w:lang w:eastAsia="zh-CN"/>
        </w:rPr>
        <w:t>　　疫情防控工作事关广大人民群众身体健康，全面抓好疫情防控常态化是当前一项重要任务，我们非常抱歉给您带来了诸多不便，也希望能得到您的理解与支持。五华区图书馆永远欢迎您！</w:t>
      </w:r>
    </w:p>
    <w:p>
      <w:pPr>
        <w:pStyle w:val="2"/>
        <w:ind w:firstLine="602" w:firstLineChars="200"/>
        <w:rPr>
          <w:rFonts w:hint="eastAsia"/>
          <w:b/>
          <w:bCs/>
          <w:lang w:eastAsia="zh-CN"/>
        </w:rPr>
      </w:pPr>
      <w:r>
        <w:rPr>
          <w:rFonts w:hint="eastAsia" w:ascii="仿宋" w:hAnsi="仿宋" w:eastAsia="仿宋" w:cs="仿宋"/>
          <w:b/>
          <w:bCs/>
          <w:sz w:val="30"/>
          <w:szCs w:val="30"/>
          <w:lang w:eastAsia="zh-CN"/>
        </w:rPr>
        <w:t>防疫工作剪影</w:t>
      </w:r>
    </w:p>
    <w:p>
      <w:pPr>
        <w:adjustRightInd w:val="0"/>
        <w:snapToGrid w:val="0"/>
        <w:spacing w:line="360" w:lineRule="auto"/>
        <w:jc w:val="both"/>
        <w:rPr>
          <w:rFonts w:ascii="宋体" w:hAnsi="宋体" w:eastAsia="宋体" w:cs="仿宋_GB2312"/>
          <w:color w:val="000000" w:themeColor="text1"/>
          <w:sz w:val="28"/>
          <w:szCs w:val="32"/>
          <w:lang w:val="zh-CN"/>
          <w14:textFill>
            <w14:solidFill>
              <w14:schemeClr w14:val="tx1"/>
            </w14:solidFill>
          </w14:textFill>
        </w:rPr>
      </w:pPr>
      <w:r>
        <w:rPr>
          <w:rFonts w:ascii="宋体" w:hAnsi="宋体" w:eastAsia="宋体" w:cs="仿宋_GB2312"/>
          <w:color w:val="000000" w:themeColor="text1"/>
          <w:sz w:val="28"/>
          <w:szCs w:val="32"/>
          <w14:textFill>
            <w14:solidFill>
              <w14:schemeClr w14:val="tx1"/>
            </w14:solidFill>
          </w14:textFill>
        </w:rPr>
        <w:drawing>
          <wp:inline distT="0" distB="0" distL="114300" distR="114300">
            <wp:extent cx="5274310" cy="3955415"/>
            <wp:effectExtent l="0" t="0" r="2540" b="6985"/>
            <wp:docPr id="68" name="图片 68" descr="微信图片_20220401150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204011507111"/>
                    <pic:cNvPicPr>
                      <a:picLocks noChangeAspect="1"/>
                    </pic:cNvPicPr>
                  </pic:nvPicPr>
                  <pic:blipFill>
                    <a:blip r:embed="rId57"/>
                    <a:stretch>
                      <a:fillRect/>
                    </a:stretch>
                  </pic:blipFill>
                  <pic:spPr>
                    <a:xfrm>
                      <a:off x="0" y="0"/>
                      <a:ext cx="5274310" cy="3955415"/>
                    </a:xfrm>
                    <a:prstGeom prst="rect">
                      <a:avLst/>
                    </a:prstGeom>
                  </pic:spPr>
                </pic:pic>
              </a:graphicData>
            </a:graphic>
          </wp:inline>
        </w:drawing>
      </w:r>
    </w:p>
    <w:p>
      <w:pPr>
        <w:pStyle w:val="13"/>
        <w:ind w:left="0" w:leftChars="0"/>
        <w:rPr>
          <w:rFonts w:ascii="宋体" w:hAnsi="宋体" w:cs="仿宋_GB2312"/>
          <w:color w:val="000000" w:themeColor="text1"/>
          <w:sz w:val="28"/>
          <w:szCs w:val="32"/>
          <w:lang w:val="zh-CN"/>
          <w14:textFill>
            <w14:solidFill>
              <w14:schemeClr w14:val="tx1"/>
            </w14:solidFill>
          </w14:textFill>
        </w:rPr>
      </w:pPr>
      <w:r>
        <w:rPr>
          <w:rFonts w:ascii="宋体" w:hAnsi="宋体" w:cs="仿宋_GB2312"/>
          <w:color w:val="000000" w:themeColor="text1"/>
          <w:sz w:val="28"/>
          <w:szCs w:val="32"/>
          <w14:textFill>
            <w14:solidFill>
              <w14:schemeClr w14:val="tx1"/>
            </w14:solidFill>
          </w14:textFill>
        </w:rPr>
        <w:drawing>
          <wp:inline distT="0" distB="0" distL="114300" distR="114300">
            <wp:extent cx="3244850" cy="4326890"/>
            <wp:effectExtent l="0" t="0" r="12700" b="16510"/>
            <wp:docPr id="69" name="图片 69" descr="微信图片_2022040115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204011507115"/>
                    <pic:cNvPicPr>
                      <a:picLocks noChangeAspect="1"/>
                    </pic:cNvPicPr>
                  </pic:nvPicPr>
                  <pic:blipFill>
                    <a:blip r:embed="rId58"/>
                    <a:stretch>
                      <a:fillRect/>
                    </a:stretch>
                  </pic:blipFill>
                  <pic:spPr>
                    <a:xfrm>
                      <a:off x="0" y="0"/>
                      <a:ext cx="3244850" cy="4326890"/>
                    </a:xfrm>
                    <a:prstGeom prst="rect">
                      <a:avLst/>
                    </a:prstGeom>
                  </pic:spPr>
                </pic:pic>
              </a:graphicData>
            </a:graphic>
          </wp:inline>
        </w:drawing>
      </w:r>
    </w:p>
    <w:p>
      <w:pPr>
        <w:rPr>
          <w:color w:val="000000" w:themeColor="text1"/>
          <w:lang w:val="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225" w:name="_Toc20907"/>
      <w:bookmarkStart w:id="226" w:name="_Toc22949"/>
      <w:bookmarkStart w:id="227" w:name="_Toc21547"/>
      <w:bookmarkStart w:id="228" w:name="_Toc16501"/>
      <w:bookmarkStart w:id="229" w:name="_Toc17400"/>
      <w:bookmarkStart w:id="230" w:name="_Toc6246"/>
      <w:r>
        <w:rPr>
          <w:rFonts w:hint="eastAsia" w:asciiTheme="majorHAnsi" w:hAnsiTheme="majorHAnsi" w:eastAsiaTheme="majorEastAsia" w:cstheme="majorBidi"/>
          <w:color w:val="6C921D" w:themeColor="accent1" w:themeShade="BF"/>
          <w:sz w:val="48"/>
          <w:szCs w:val="32"/>
          <w:lang w:val="en-US" w:eastAsia="zh-CN" w:bidi="ar-SA"/>
        </w:rPr>
        <w:t>七、馆内组织概述</w:t>
      </w:r>
      <w:bookmarkEnd w:id="225"/>
      <w:bookmarkEnd w:id="226"/>
      <w:bookmarkEnd w:id="227"/>
      <w:bookmarkEnd w:id="228"/>
      <w:bookmarkEnd w:id="229"/>
      <w:bookmarkEnd w:id="230"/>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asciiTheme="majorHAnsi" w:hAnsiTheme="majorHAnsi" w:eastAsiaTheme="majorEastAsia" w:cstheme="majorBidi"/>
          <w:color w:val="6C921D" w:themeColor="accent1" w:themeShade="BF"/>
          <w:sz w:val="40"/>
          <w:szCs w:val="28"/>
          <w:lang w:val="en-US" w:eastAsia="zh-CN" w:bidi="ar-SA"/>
        </w:rPr>
      </w:pPr>
      <w:bookmarkStart w:id="231" w:name="_Toc3852"/>
      <w:bookmarkStart w:id="232" w:name="_Toc13833"/>
      <w:bookmarkStart w:id="233" w:name="_Toc9800"/>
      <w:r>
        <w:rPr>
          <w:rFonts w:hint="eastAsia" w:asciiTheme="majorHAnsi" w:hAnsiTheme="majorHAnsi" w:eastAsiaTheme="majorEastAsia" w:cstheme="majorBidi"/>
          <w:color w:val="6C921D" w:themeColor="accent1" w:themeShade="BF"/>
          <w:sz w:val="40"/>
          <w:szCs w:val="28"/>
          <w:lang w:val="en-US" w:eastAsia="zh-CN" w:bidi="ar-SA"/>
        </w:rPr>
        <w:t>7.1馆内部门介绍</w:t>
      </w:r>
      <w:bookmarkEnd w:id="231"/>
      <w:bookmarkEnd w:id="232"/>
      <w:bookmarkEnd w:id="23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4150" cy="2609215"/>
            <wp:effectExtent l="0" t="0" r="12700" b="635"/>
            <wp:docPr id="11" name="图片 11" descr="6dfeda4cc6bc832543ef55729314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dfeda4cc6bc832543ef557293148bd"/>
                    <pic:cNvPicPr>
                      <a:picLocks noChangeAspect="1"/>
                    </pic:cNvPicPr>
                  </pic:nvPicPr>
                  <pic:blipFill>
                    <a:blip r:embed="rId59"/>
                    <a:stretch>
                      <a:fillRect/>
                    </a:stretch>
                  </pic:blipFill>
                  <pic:spPr>
                    <a:xfrm>
                      <a:off x="0" y="0"/>
                      <a:ext cx="5264150" cy="2609215"/>
                    </a:xfrm>
                    <a:prstGeom prst="rect">
                      <a:avLst/>
                    </a:prstGeom>
                  </pic:spPr>
                </pic:pic>
              </a:graphicData>
            </a:graphic>
          </wp:inline>
        </w:drawing>
      </w:r>
    </w:p>
    <w:p>
      <w:pPr>
        <w:pStyle w:val="13"/>
        <w:ind w:left="440"/>
        <w:rPr>
          <w:rFonts w:eastAsiaTheme="minorEastAsia"/>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323840" cy="3835400"/>
            <wp:effectExtent l="0" t="0" r="10160" b="12700"/>
            <wp:docPr id="34" name="图片 34" descr="8aa194d816ef3c0b80ef770088ca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aa194d816ef3c0b80ef770088caa37"/>
                    <pic:cNvPicPr>
                      <a:picLocks noChangeAspect="1"/>
                    </pic:cNvPicPr>
                  </pic:nvPicPr>
                  <pic:blipFill>
                    <a:blip r:embed="rId60"/>
                    <a:stretch>
                      <a:fillRect/>
                    </a:stretch>
                  </pic:blipFill>
                  <pic:spPr>
                    <a:xfrm>
                      <a:off x="0" y="0"/>
                      <a:ext cx="5323840" cy="3835400"/>
                    </a:xfrm>
                    <a:prstGeom prst="rect">
                      <a:avLst/>
                    </a:prstGeom>
                  </pic:spPr>
                </pic:pic>
              </a:graphicData>
            </a:graphic>
          </wp:inline>
        </w:drawing>
      </w:r>
    </w:p>
    <w:p>
      <w:pPr>
        <w:pageBreakBefore w:val="0"/>
        <w:kinsoku/>
        <w:wordWrap/>
        <w:overflowPunct/>
        <w:topLinePunct w:val="0"/>
        <w:bidi w:val="0"/>
        <w:adjustRightInd w:val="0"/>
        <w:snapToGrid w:val="0"/>
        <w:spacing w:line="360" w:lineRule="auto"/>
        <w:jc w:val="both"/>
        <w:textAlignment w:val="auto"/>
        <w:rPr>
          <w:rFonts w:hint="eastAsia" w:asciiTheme="majorHAnsi" w:hAnsiTheme="majorHAnsi" w:eastAsiaTheme="majorEastAsia" w:cstheme="majorBidi"/>
          <w:color w:val="000000" w:themeColor="text1"/>
          <w:sz w:val="40"/>
          <w:szCs w:val="28"/>
          <w:lang w:val="en-US" w:eastAsia="zh-CN" w:bidi="ar-SA"/>
          <w14:textFill>
            <w14:solidFill>
              <w14:schemeClr w14:val="tx1"/>
            </w14:solidFill>
          </w14:textFill>
        </w:rPr>
      </w:pPr>
      <w:bookmarkStart w:id="234" w:name="_Toc21368"/>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asciiTheme="majorHAnsi" w:hAnsiTheme="majorHAnsi" w:eastAsiaTheme="majorEastAsia" w:cstheme="majorBidi"/>
          <w:color w:val="6C921D" w:themeColor="accent1" w:themeShade="BF"/>
          <w:sz w:val="40"/>
          <w:szCs w:val="28"/>
          <w:lang w:val="en-US" w:eastAsia="zh-CN" w:bidi="ar-SA"/>
        </w:rPr>
      </w:pPr>
      <w:bookmarkStart w:id="235" w:name="_Toc10951"/>
      <w:bookmarkStart w:id="236" w:name="_Toc14000"/>
      <w:bookmarkStart w:id="237" w:name="_Toc278"/>
      <w:r>
        <w:rPr>
          <w:rFonts w:hint="eastAsia" w:asciiTheme="majorHAnsi" w:hAnsiTheme="majorHAnsi" w:eastAsiaTheme="majorEastAsia" w:cstheme="majorBidi"/>
          <w:color w:val="6C921D" w:themeColor="accent1" w:themeShade="BF"/>
          <w:sz w:val="40"/>
          <w:szCs w:val="28"/>
          <w:lang w:val="en-US" w:eastAsia="zh-CN" w:bidi="ar-SA"/>
        </w:rPr>
        <w:t>7.2</w:t>
      </w:r>
      <w:bookmarkStart w:id="238" w:name="_Toc28563"/>
      <w:r>
        <w:rPr>
          <w:rFonts w:hint="eastAsia" w:asciiTheme="majorHAnsi" w:hAnsiTheme="majorHAnsi" w:eastAsiaTheme="majorEastAsia" w:cstheme="majorBidi"/>
          <w:color w:val="6C921D" w:themeColor="accent1" w:themeShade="BF"/>
          <w:sz w:val="40"/>
          <w:szCs w:val="28"/>
          <w:lang w:val="en-US" w:eastAsia="zh-CN" w:bidi="ar-SA"/>
        </w:rPr>
        <w:t xml:space="preserve"> 五华区图书馆理事会</w:t>
      </w:r>
      <w:bookmarkEnd w:id="235"/>
      <w:bookmarkEnd w:id="236"/>
      <w:bookmarkEnd w:id="237"/>
      <w:bookmarkEnd w:id="238"/>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2022年，五华区图书馆理事会在区文化和旅游局的领导下，认真履行理事会既定的工作目标，坚持党建引领发展，坚持以人民为中心的工作导向，统筹推进疫情防控和图书馆各项业务，完善总分馆阅读服务体系，优化公共阅读资源配置，提升公共阅读服务效能，全面推动公共阅读服务高质量发展。</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一年来，根据上级部门的指导意见，依据《五华区图书馆理事会章程》的规定，理事会组织会议1次，遵循“制衡有效、民主决策、程序清晰”的原则，在规范的程序下有序开展工作。</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理事会成员名单：</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朱  娜（五华区文化和旅游局副局长）</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丁明勇（五华区图书馆馆长）</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保燕妮（五华区图书馆副馆长）</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郑千山（中华蒙学会副会长）</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谢佳佳（五华区图书馆办公室主任）</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陈丽明（五华区图书馆资源建设部主任）</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王晓军（五华区宣传部理论教育科新闻出版科科长）</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金子强（云南大学教授）</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张</w:t>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禹（云南大学图情系教授）</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asciiTheme="majorHAnsi" w:hAnsiTheme="majorHAnsi" w:eastAsiaTheme="majorEastAsia" w:cstheme="majorBidi"/>
          <w:color w:val="6C921D" w:themeColor="accent1" w:themeShade="BF"/>
          <w:sz w:val="40"/>
          <w:szCs w:val="28"/>
          <w:lang w:val="en-US" w:eastAsia="zh-CN" w:bidi="ar-SA"/>
        </w:rPr>
      </w:pPr>
      <w:bookmarkStart w:id="239" w:name="_Toc14841"/>
      <w:bookmarkStart w:id="240" w:name="_Toc23580"/>
      <w:r>
        <w:rPr>
          <w:rFonts w:hint="eastAsia" w:asciiTheme="majorHAnsi" w:hAnsiTheme="majorHAnsi" w:eastAsiaTheme="majorEastAsia" w:cstheme="majorBidi"/>
          <w:color w:val="6C921D" w:themeColor="accent1" w:themeShade="BF"/>
          <w:sz w:val="40"/>
          <w:szCs w:val="28"/>
          <w:lang w:val="en-US" w:eastAsia="zh-CN" w:bidi="ar-SA"/>
        </w:rPr>
        <w:t>7.3 五华区图书馆馆务委员会</w:t>
      </w:r>
      <w:bookmarkEnd w:id="234"/>
      <w:bookmarkEnd w:id="239"/>
      <w:bookmarkEnd w:id="240"/>
    </w:p>
    <w:p>
      <w:pPr>
        <w:pStyle w:val="13"/>
        <w:jc w:val="center"/>
        <w:outlineLvl w:val="0"/>
        <w:rPr>
          <w:rFonts w:hint="eastAsia" w:ascii="仿宋_GB2312" w:hAnsi="仿宋_GB2312" w:eastAsia="仿宋_GB2312" w:cs="仿宋_GB2312"/>
          <w:sz w:val="32"/>
          <w:szCs w:val="32"/>
          <w:lang w:val="en-US" w:eastAsia="zh-CN"/>
        </w:rPr>
      </w:pPr>
      <w:bookmarkStart w:id="241" w:name="_Toc12771"/>
      <w:bookmarkStart w:id="242" w:name="_Toc10489"/>
      <w:bookmarkStart w:id="243" w:name="_Toc20746"/>
      <w:bookmarkStart w:id="244" w:name="_Toc21597"/>
      <w:r>
        <w:rPr>
          <w:rFonts w:hint="eastAsia" w:ascii="仿宋_GB2312" w:hAnsi="仿宋_GB2312" w:eastAsia="仿宋_GB2312" w:cs="仿宋_GB2312"/>
          <w:sz w:val="32"/>
          <w:szCs w:val="32"/>
          <w:lang w:val="en-US" w:eastAsia="zh-CN"/>
        </w:rPr>
        <w:t>五华区图书馆馆务委员会成员名单</w:t>
      </w:r>
      <w:bookmarkEnd w:id="241"/>
      <w:bookmarkEnd w:id="242"/>
      <w:bookmarkEnd w:id="243"/>
      <w:bookmarkEnd w:id="244"/>
    </w:p>
    <w:p>
      <w:pPr>
        <w:rPr>
          <w:rFonts w:hint="eastAsia" w:ascii="仿宋_GB2312" w:hAnsi="仿宋_GB2312" w:eastAsia="仿宋_GB2312" w:cs="仿宋_GB2312"/>
          <w:sz w:val="32"/>
          <w:szCs w:val="32"/>
          <w:lang w:val="en-US" w:eastAsia="zh-CN"/>
        </w:rPr>
      </w:pPr>
    </w:p>
    <w:p>
      <w:pPr>
        <w:pStyle w:val="13"/>
        <w:ind w:left="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  任：丁明勇（党支部书记、馆长）</w:t>
      </w:r>
    </w:p>
    <w:p>
      <w:pPr>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副主任：保燕妮（副馆长）</w:t>
      </w:r>
    </w:p>
    <w:p>
      <w:pPr>
        <w:pStyle w:val="13"/>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委  员：谢佳佳（办公室主任）</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赵卫民（读者服务部主任）</w:t>
      </w:r>
    </w:p>
    <w:p>
      <w:pPr>
        <w:pStyle w:val="13"/>
        <w:rPr>
          <w:rFonts w:hint="default"/>
          <w:lang w:val="en-US" w:eastAsia="zh-CN"/>
        </w:rPr>
      </w:pPr>
      <w:r>
        <w:rPr>
          <w:rFonts w:hint="eastAsia" w:ascii="仿宋_GB2312" w:hAnsi="仿宋_GB2312" w:eastAsia="仿宋_GB2312" w:cs="仿宋_GB2312"/>
          <w:kern w:val="2"/>
          <w:sz w:val="32"/>
          <w:szCs w:val="32"/>
          <w:lang w:val="en-US" w:eastAsia="zh-CN" w:bidi="ar-SA"/>
        </w:rPr>
        <w:t xml:space="preserve">         陈丽明（资源建设部主任）</w:t>
      </w:r>
    </w:p>
    <w:p>
      <w:pPr>
        <w:adjustRightInd w:val="0"/>
        <w:snapToGrid w:val="0"/>
        <w:spacing w:line="360" w:lineRule="auto"/>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秘书长：谢佳佳（兼）</w:t>
      </w:r>
    </w:p>
    <w:p>
      <w:pPr>
        <w:adjustRightInd w:val="0"/>
        <w:snapToGrid w:val="0"/>
        <w:spacing w:line="360" w:lineRule="auto"/>
        <w:jc w:val="both"/>
        <w:rPr>
          <w:rFonts w:hint="eastAsia" w:ascii="仿宋_GB2312" w:hAnsi="仿宋_GB2312" w:eastAsia="仿宋_GB2312" w:cs="仿宋_GB2312"/>
          <w:kern w:val="2"/>
          <w:sz w:val="32"/>
          <w:szCs w:val="32"/>
          <w:lang w:val="en-US" w:eastAsia="zh-CN" w:bidi="ar-SA"/>
        </w:rPr>
      </w:pPr>
    </w:p>
    <w:p>
      <w:pPr>
        <w:adjustRightInd w:val="0"/>
        <w:snapToGrid w:val="0"/>
        <w:spacing w:line="360" w:lineRule="auto"/>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245" w:name="_Toc27098"/>
      <w:bookmarkStart w:id="246" w:name="_Toc209"/>
      <w:bookmarkStart w:id="247" w:name="_Toc29641"/>
      <w:bookmarkStart w:id="248" w:name="_Toc15997"/>
      <w:bookmarkStart w:id="249" w:name="_Toc31468"/>
      <w:bookmarkStart w:id="250" w:name="_Toc26859"/>
      <w:r>
        <w:rPr>
          <w:rFonts w:hint="eastAsia" w:asciiTheme="majorHAnsi" w:hAnsiTheme="majorHAnsi" w:eastAsiaTheme="majorEastAsia" w:cstheme="majorBidi"/>
          <w:color w:val="6C921D" w:themeColor="accent1" w:themeShade="BF"/>
          <w:sz w:val="48"/>
          <w:szCs w:val="32"/>
          <w:lang w:val="en-US" w:eastAsia="zh-CN" w:bidi="ar-SA"/>
        </w:rPr>
        <w:t>八、媒体报道</w:t>
      </w:r>
      <w:bookmarkEnd w:id="245"/>
      <w:bookmarkEnd w:id="246"/>
      <w:bookmarkEnd w:id="247"/>
      <w:bookmarkEnd w:id="248"/>
      <w:bookmarkEnd w:id="249"/>
      <w:bookmarkEnd w:id="250"/>
    </w:p>
    <w:p>
      <w:pPr>
        <w:adjustRightInd w:val="0"/>
        <w:snapToGrid w:val="0"/>
        <w:spacing w:line="360" w:lineRule="auto"/>
        <w:jc w:val="both"/>
        <w:rPr>
          <w:rFonts w:ascii="宋体" w:hAnsi="宋体" w:eastAsia="宋体"/>
          <w:b/>
          <w:color w:val="000000" w:themeColor="text1"/>
          <w:sz w:val="28"/>
          <w14:textFill>
            <w14:solidFill>
              <w14:schemeClr w14:val="tx1"/>
            </w14:solidFill>
          </w14:textFill>
        </w:rPr>
      </w:pPr>
      <w:r>
        <w:rPr>
          <w:rFonts w:hint="eastAsia" w:ascii="宋体" w:hAnsi="宋体" w:eastAsia="宋体"/>
          <w:b/>
          <w:color w:val="000000" w:themeColor="text1"/>
          <w:sz w:val="28"/>
          <w14:textFill>
            <w14:solidFill>
              <w14:schemeClr w14:val="tx1"/>
            </w14:solidFill>
          </w14:textFill>
        </w:rPr>
        <w:t>相关截图如下：</w:t>
      </w:r>
    </w:p>
    <w:p>
      <w:pPr>
        <w:pStyle w:val="13"/>
        <w:ind w:left="0"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340985" cy="3111500"/>
            <wp:effectExtent l="0" t="0" r="12065" b="12700"/>
            <wp:docPr id="70" name="图片 70" descr="5aa888df094682634031fd9640e6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aa888df094682634031fd9640e6e1d"/>
                    <pic:cNvPicPr>
                      <a:picLocks noChangeAspect="1"/>
                    </pic:cNvPicPr>
                  </pic:nvPicPr>
                  <pic:blipFill>
                    <a:blip r:embed="rId61"/>
                    <a:stretch>
                      <a:fillRect/>
                    </a:stretch>
                  </pic:blipFill>
                  <pic:spPr>
                    <a:xfrm>
                      <a:off x="0" y="0"/>
                      <a:ext cx="5340985" cy="3111500"/>
                    </a:xfrm>
                    <a:prstGeom prst="rect">
                      <a:avLst/>
                    </a:prstGeom>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6690" cy="3089275"/>
            <wp:effectExtent l="0" t="0" r="10160" b="15875"/>
            <wp:docPr id="71" name="图片 71" descr="55b0da7597aef32e92d3d72aa0df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55b0da7597aef32e92d3d72aa0df585"/>
                    <pic:cNvPicPr>
                      <a:picLocks noChangeAspect="1"/>
                    </pic:cNvPicPr>
                  </pic:nvPicPr>
                  <pic:blipFill>
                    <a:blip r:embed="rId62"/>
                    <a:stretch>
                      <a:fillRect/>
                    </a:stretch>
                  </pic:blipFill>
                  <pic:spPr>
                    <a:xfrm>
                      <a:off x="0" y="0"/>
                      <a:ext cx="5266690" cy="3089275"/>
                    </a:xfrm>
                    <a:prstGeom prst="rect">
                      <a:avLst/>
                    </a:prstGeom>
                  </pic:spPr>
                </pic:pic>
              </a:graphicData>
            </a:graphic>
          </wp:inline>
        </w:drawing>
      </w:r>
    </w:p>
    <w:p>
      <w:pPr>
        <w:adjustRightInd w:val="0"/>
        <w:snapToGrid w:val="0"/>
        <w:spacing w:line="360" w:lineRule="auto"/>
        <w:jc w:val="both"/>
        <w:rPr>
          <w:color w:val="000000" w:themeColor="text1"/>
          <w14:textFill>
            <w14:solidFill>
              <w14:schemeClr w14:val="tx1"/>
            </w14:solidFill>
          </w14:textFill>
        </w:rPr>
      </w:pPr>
    </w:p>
    <w:p>
      <w:pPr>
        <w:adjustRightInd w:val="0"/>
        <w:snapToGrid w:val="0"/>
        <w:spacing w:line="36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6690" cy="2854325"/>
            <wp:effectExtent l="0" t="0" r="10160" b="3175"/>
            <wp:docPr id="72" name="图片 72" descr="c3fd15b92c1e3a6ed54244c1ca3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3fd15b92c1e3a6ed54244c1ca30096"/>
                    <pic:cNvPicPr>
                      <a:picLocks noChangeAspect="1"/>
                    </pic:cNvPicPr>
                  </pic:nvPicPr>
                  <pic:blipFill>
                    <a:blip r:embed="rId63"/>
                    <a:stretch>
                      <a:fillRect/>
                    </a:stretch>
                  </pic:blipFill>
                  <pic:spPr>
                    <a:xfrm>
                      <a:off x="0" y="0"/>
                      <a:ext cx="5266690" cy="2854325"/>
                    </a:xfrm>
                    <a:prstGeom prst="rect">
                      <a:avLst/>
                    </a:prstGeom>
                  </pic:spPr>
                </pic:pic>
              </a:graphicData>
            </a:graphic>
          </wp:inline>
        </w:drawing>
      </w:r>
    </w:p>
    <w:p>
      <w:pPr>
        <w:pStyle w:val="13"/>
        <w:ind w:left="0" w:leftChars="0"/>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8595" cy="1057275"/>
            <wp:effectExtent l="0" t="0" r="8255" b="9525"/>
            <wp:docPr id="73" name="图片 73" descr="c0e621ca0cdffb1bf4b3f09f1883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0e621ca0cdffb1bf4b3f09f18833ba"/>
                    <pic:cNvPicPr>
                      <a:picLocks noChangeAspect="1"/>
                    </pic:cNvPicPr>
                  </pic:nvPicPr>
                  <pic:blipFill>
                    <a:blip r:embed="rId64"/>
                    <a:stretch>
                      <a:fillRect/>
                    </a:stretch>
                  </pic:blipFill>
                  <pic:spPr>
                    <a:xfrm>
                      <a:off x="0" y="0"/>
                      <a:ext cx="5268595" cy="1057275"/>
                    </a:xfrm>
                    <a:prstGeom prst="rect">
                      <a:avLst/>
                    </a:prstGeom>
                  </pic:spPr>
                </pic:pic>
              </a:graphicData>
            </a:graphic>
          </wp:inline>
        </w:drawing>
      </w:r>
    </w:p>
    <w:p>
      <w:pPr>
        <w:adjustRightInd w:val="0"/>
        <w:snapToGrid w:val="0"/>
        <w:spacing w:line="360" w:lineRule="auto"/>
        <w:jc w:val="both"/>
        <w:rPr>
          <w:color w:val="000000" w:themeColor="text1"/>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251" w:name="_Toc9328"/>
      <w:bookmarkStart w:id="252" w:name="_Toc26515"/>
      <w:bookmarkStart w:id="253" w:name="_Toc13248"/>
      <w:bookmarkStart w:id="254" w:name="_Toc9184"/>
      <w:bookmarkStart w:id="255" w:name="_Toc23485"/>
      <w:bookmarkStart w:id="256" w:name="_Toc1890"/>
      <w:r>
        <w:rPr>
          <w:rFonts w:hint="eastAsia" w:asciiTheme="majorHAnsi" w:hAnsiTheme="majorHAnsi" w:eastAsiaTheme="majorEastAsia" w:cstheme="majorBidi"/>
          <w:color w:val="6C921D" w:themeColor="accent1" w:themeShade="BF"/>
          <w:sz w:val="48"/>
          <w:szCs w:val="32"/>
          <w:lang w:val="en-US" w:eastAsia="zh-CN" w:bidi="ar-SA"/>
        </w:rPr>
        <w:t>九、大事记</w:t>
      </w:r>
      <w:bookmarkEnd w:id="251"/>
      <w:bookmarkEnd w:id="252"/>
      <w:bookmarkEnd w:id="253"/>
      <w:bookmarkEnd w:id="254"/>
      <w:bookmarkEnd w:id="255"/>
      <w:bookmarkEnd w:id="256"/>
    </w:p>
    <w:p>
      <w:pPr>
        <w:jc w:val="center"/>
        <w:rPr>
          <w:b/>
          <w:bCs/>
          <w:color w:val="000000" w:themeColor="text1"/>
          <w:sz w:val="44"/>
          <w:szCs w:val="44"/>
          <w14:textFill>
            <w14:solidFill>
              <w14:schemeClr w14:val="tx1"/>
            </w14:solidFill>
          </w14:textFill>
        </w:rPr>
      </w:pPr>
      <w:r>
        <w:rPr>
          <w:rFonts w:hint="eastAsia"/>
          <w:b/>
          <w:bCs/>
          <w:color w:val="000000" w:themeColor="text1"/>
          <w:sz w:val="44"/>
          <w:szCs w:val="44"/>
          <w14:textFill>
            <w14:solidFill>
              <w14:schemeClr w14:val="tx1"/>
            </w14:solidFill>
          </w14:textFill>
        </w:rPr>
        <w:t>五华区图书馆2022年大事记</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一月</w:t>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10日</w:t>
      </w:r>
      <w:r>
        <w:rPr>
          <w:rFonts w:hint="eastAsia" w:ascii="仿宋" w:hAnsi="仿宋" w:eastAsia="仿宋"/>
          <w:color w:val="000000" w:themeColor="text1"/>
          <w:sz w:val="32"/>
          <w:szCs w:val="32"/>
          <w14:textFill>
            <w14:solidFill>
              <w14:schemeClr w14:val="tx1"/>
            </w14:solidFill>
          </w14:textFill>
        </w:rPr>
        <w:t>举办</w:t>
      </w:r>
      <w:r>
        <w:rPr>
          <w:rFonts w:hint="eastAsia" w:ascii="仿宋" w:hAnsi="仿宋" w:eastAsia="仿宋" w:cs="仿宋_GB2312"/>
          <w:color w:val="000000" w:themeColor="text1"/>
          <w:sz w:val="32"/>
          <w:szCs w:val="32"/>
          <w14:textFill>
            <w14:solidFill>
              <w14:schemeClr w14:val="tx1"/>
            </w14:solidFill>
          </w14:textFill>
        </w:rPr>
        <w:t>《小孩小孩你别馋，过了腊八就是年！——腊八节民俗文化展》微信展览</w:t>
      </w:r>
      <w:r>
        <w:rPr>
          <w:rFonts w:hint="eastAsia" w:ascii="仿宋" w:hAnsi="仿宋" w:eastAsia="仿宋"/>
          <w:color w:val="000000" w:themeColor="text1"/>
          <w:sz w:val="32"/>
          <w:szCs w:val="32"/>
          <w14:textFill>
            <w14:solidFill>
              <w14:schemeClr w14:val="tx1"/>
            </w14:solidFill>
          </w14:textFill>
        </w:rPr>
        <w:t>；</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1—10日五华区图书馆微信公众号推出“悦读辞旧岁 书香迎新年”线上国学知识竞答活动；</w:t>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21日，对图书馆大楼进行安全大检查，清除图书馆内的安全隐患，确保春节</w:t>
      </w:r>
      <w:r>
        <w:rPr>
          <w:rFonts w:hint="eastAsia" w:ascii="仿宋" w:hAnsi="仿宋" w:eastAsia="仿宋"/>
          <w:color w:val="000000" w:themeColor="text1"/>
          <w:sz w:val="32"/>
          <w:szCs w:val="32"/>
          <w:lang w:eastAsia="zh-CN"/>
          <w14:textFill>
            <w14:solidFill>
              <w14:schemeClr w14:val="tx1"/>
            </w14:solidFill>
          </w14:textFill>
        </w:rPr>
        <w:t>期间</w:t>
      </w:r>
      <w:r>
        <w:rPr>
          <w:rFonts w:hint="eastAsia" w:ascii="仿宋" w:hAnsi="仿宋" w:eastAsia="仿宋"/>
          <w:color w:val="000000" w:themeColor="text1"/>
          <w:sz w:val="32"/>
          <w:szCs w:val="32"/>
          <w14:textFill>
            <w14:solidFill>
              <w14:schemeClr w14:val="tx1"/>
            </w14:solidFill>
          </w14:textFill>
        </w:rPr>
        <w:t>疫情防控及安全生产工作顺利进行。</w:t>
      </w:r>
    </w:p>
    <w:p>
      <w:pPr>
        <w:tabs>
          <w:tab w:val="left" w:pos="585"/>
          <w:tab w:val="left" w:pos="2280"/>
          <w:tab w:val="left" w:pos="6495"/>
          <w:tab w:val="left" w:pos="9630"/>
          <w:tab w:val="left" w:pos="10395"/>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25日五华区图书馆微信公众号推出五华区图书馆“虎虎生威冬奥年”线上有奖答题活动；</w:t>
      </w:r>
      <w:r>
        <w:rPr>
          <w:rFonts w:hint="eastAsia" w:ascii="仿宋" w:hAnsi="仿宋" w:eastAsia="仿宋"/>
          <w:color w:val="000000" w:themeColor="text1"/>
          <w:sz w:val="32"/>
          <w:szCs w:val="32"/>
          <w14:textFill>
            <w14:solidFill>
              <w14:schemeClr w14:val="tx1"/>
            </w14:solidFill>
          </w14:textFill>
        </w:rPr>
        <w:tab/>
      </w:r>
    </w:p>
    <w:p>
      <w:pPr>
        <w:tabs>
          <w:tab w:val="left" w:pos="585"/>
          <w:tab w:val="left" w:pos="5840"/>
          <w:tab w:val="left" w:pos="9630"/>
          <w:tab w:val="left" w:pos="10395"/>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26日</w:t>
      </w:r>
      <w:r>
        <w:rPr>
          <w:rFonts w:hint="eastAsia" w:ascii="仿宋" w:hAnsi="仿宋" w:eastAsia="仿宋"/>
          <w:color w:val="000000" w:themeColor="text1"/>
          <w:sz w:val="32"/>
          <w:szCs w:val="32"/>
          <w14:textFill>
            <w14:solidFill>
              <w14:schemeClr w14:val="tx1"/>
            </w14:solidFill>
          </w14:textFill>
        </w:rPr>
        <w:t>举办</w:t>
      </w:r>
      <w:r>
        <w:rPr>
          <w:rFonts w:hint="eastAsia" w:ascii="仿宋" w:hAnsi="仿宋" w:eastAsia="仿宋" w:cs="仿宋_GB2312"/>
          <w:color w:val="000000" w:themeColor="text1"/>
          <w:sz w:val="32"/>
          <w:szCs w:val="32"/>
          <w14:textFill>
            <w14:solidFill>
              <w14:schemeClr w14:val="tx1"/>
            </w14:solidFill>
          </w14:textFill>
        </w:rPr>
        <w:t>2022年“三下乡”暨“我们的节日.春节”活动；</w:t>
      </w:r>
      <w:r>
        <w:rPr>
          <w:rFonts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29日至2月15日五华区图书馆微信公众号推出五华区图书馆2022年我们的节日.春节——“典籍里的中国年”展览；</w:t>
      </w:r>
      <w:r>
        <w:rPr>
          <w:rFonts w:hint="eastAsia"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29日在西寺塔广场举办五华区图书馆开展我们的节日.春节“迎春接福”文化惠民活动；</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28日至2月16日五华区图书馆微信公众号推出</w:t>
      </w:r>
      <w:r>
        <w:rPr>
          <w:rFonts w:ascii="仿宋" w:hAnsi="仿宋" w:eastAsia="仿宋"/>
          <w:color w:val="000000" w:themeColor="text1"/>
          <w:sz w:val="32"/>
          <w:szCs w:val="32"/>
          <w14:textFill>
            <w14:solidFill>
              <w14:schemeClr w14:val="tx1"/>
            </w14:solidFill>
          </w14:textFill>
        </w:rPr>
        <w:t>“畅读经典 欢度新年”春节主题活动</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二月</w:t>
      </w:r>
    </w:p>
    <w:p>
      <w:pPr>
        <w:tabs>
          <w:tab w:val="left" w:pos="375"/>
          <w:tab w:val="left" w:pos="2280"/>
          <w:tab w:val="left" w:pos="6495"/>
          <w:tab w:val="left" w:pos="9630"/>
          <w:tab w:val="left" w:pos="10290"/>
          <w:tab w:val="left" w:pos="11055"/>
          <w:tab w:val="left" w:pos="12195"/>
        </w:tabs>
        <w:ind w:firstLine="640" w:firstLineChars="200"/>
        <w:outlineLvl w:val="1"/>
        <w:rPr>
          <w:rFonts w:ascii="仿宋" w:hAnsi="仿宋" w:eastAsia="仿宋"/>
          <w:color w:val="000000" w:themeColor="text1"/>
          <w:sz w:val="32"/>
          <w:szCs w:val="32"/>
          <w14:textFill>
            <w14:solidFill>
              <w14:schemeClr w14:val="tx1"/>
            </w14:solidFill>
          </w14:textFill>
        </w:rPr>
      </w:pPr>
      <w:bookmarkStart w:id="257" w:name="_Toc26907"/>
      <w:bookmarkStart w:id="258" w:name="_Toc26520"/>
      <w:bookmarkStart w:id="259" w:name="_Toc5438"/>
      <w:r>
        <w:rPr>
          <w:rFonts w:hint="eastAsia" w:ascii="仿宋" w:hAnsi="仿宋" w:eastAsia="仿宋"/>
          <w:color w:val="000000" w:themeColor="text1"/>
          <w:sz w:val="32"/>
          <w:szCs w:val="32"/>
          <w14:textFill>
            <w14:solidFill>
              <w14:schemeClr w14:val="tx1"/>
            </w14:solidFill>
          </w14:textFill>
        </w:rPr>
        <w:t>2日至6日在五华区图书馆一楼报告厅举办春节优秀电影展；</w:t>
      </w:r>
      <w:bookmarkEnd w:id="257"/>
      <w:bookmarkEnd w:id="258"/>
      <w:bookmarkEnd w:id="259"/>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4日</w:t>
      </w:r>
      <w:r>
        <w:rPr>
          <w:rFonts w:hint="eastAsia" w:ascii="仿宋" w:hAnsi="仿宋" w:eastAsia="仿宋"/>
          <w:color w:val="000000" w:themeColor="text1"/>
          <w:sz w:val="32"/>
          <w:szCs w:val="32"/>
          <w14:textFill>
            <w14:solidFill>
              <w14:schemeClr w14:val="tx1"/>
            </w14:solidFill>
          </w14:textFill>
        </w:rPr>
        <w:t>至</w:t>
      </w:r>
      <w:r>
        <w:rPr>
          <w:rFonts w:ascii="仿宋" w:hAnsi="仿宋" w:eastAsia="仿宋"/>
          <w:color w:val="000000" w:themeColor="text1"/>
          <w:sz w:val="32"/>
          <w:szCs w:val="32"/>
          <w14:textFill>
            <w14:solidFill>
              <w14:schemeClr w14:val="tx1"/>
            </w14:solidFill>
          </w14:textFill>
        </w:rPr>
        <w:t>20日</w:t>
      </w:r>
      <w:r>
        <w:rPr>
          <w:rFonts w:hint="eastAsia" w:ascii="仿宋" w:hAnsi="仿宋" w:eastAsia="仿宋"/>
          <w:color w:val="000000" w:themeColor="text1"/>
          <w:sz w:val="32"/>
          <w:szCs w:val="32"/>
          <w14:textFill>
            <w14:solidFill>
              <w14:schemeClr w14:val="tx1"/>
            </w14:solidFill>
          </w14:textFill>
        </w:rPr>
        <w:t>五华区图书馆微信公众号推出赏读</w:t>
      </w:r>
      <w:r>
        <w:rPr>
          <w:rFonts w:ascii="仿宋" w:hAnsi="仿宋" w:eastAsia="仿宋"/>
          <w:color w:val="000000" w:themeColor="text1"/>
          <w:sz w:val="32"/>
          <w:szCs w:val="32"/>
          <w14:textFill>
            <w14:solidFill>
              <w14:schemeClr w14:val="tx1"/>
            </w14:solidFill>
          </w14:textFill>
        </w:rPr>
        <w:t>《享冰雪年味 品书香冬奥》</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12日至15日在五华区图书馆二楼展厅举办“闹元宵 猜灯谜”线下活动；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12日至18日五华区图书馆微信公众号推出“闹元宵 猜灯谜”线上红包答题活动；</w:t>
      </w:r>
      <w:r>
        <w:rPr>
          <w:rFonts w:hint="eastAsia"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17日至28日五华区图书馆微信公众号推出《</w:t>
      </w:r>
      <w:r>
        <w:rPr>
          <w:rFonts w:ascii="仿宋" w:hAnsi="仿宋" w:eastAsia="仿宋"/>
          <w:color w:val="000000" w:themeColor="text1"/>
          <w:sz w:val="32"/>
          <w:szCs w:val="32"/>
          <w14:textFill>
            <w14:solidFill>
              <w14:schemeClr w14:val="tx1"/>
            </w14:solidFill>
          </w14:textFill>
        </w:rPr>
        <w:t>百名摄影师聚焦新时代</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图片展</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20日五华区图书馆一楼报告厅经典电影播放《图兰朵》；</w:t>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25日与金鼎文化产业园流通点更换图书3900余册；</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三月</w:t>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4日为部队共建服务点捐赠期刊200余册；</w:t>
      </w:r>
    </w:p>
    <w:p>
      <w:pPr>
        <w:tabs>
          <w:tab w:val="left" w:pos="375"/>
          <w:tab w:val="left" w:pos="2280"/>
          <w:tab w:val="left" w:pos="6495"/>
          <w:tab w:val="left" w:pos="9630"/>
          <w:tab w:val="left" w:pos="10290"/>
          <w:tab w:val="left" w:pos="11055"/>
          <w:tab w:val="left" w:pos="12195"/>
        </w:tabs>
        <w:ind w:firstLine="640" w:firstLineChars="200"/>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4日，五华区图书馆党支部组织“党史教育”学习主题活动；</w:t>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8日五华区图书馆微信公众号推送《雨女飞针巧引线，乾坤绣在方寸间——中华传统刺绣艺术展》；</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5840"/>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11日五华区图书馆举办《文化香致远  惠军无止境》线下活动</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w:t>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16日五华区图书馆微信公众号《文明守纪树良风 安全教育我先行——中小学生安全教育科普展》；</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ab/>
      </w:r>
    </w:p>
    <w:p>
      <w:pPr>
        <w:tabs>
          <w:tab w:val="left" w:pos="375"/>
          <w:tab w:val="left" w:pos="2280"/>
          <w:tab w:val="left" w:pos="6495"/>
          <w:tab w:val="left" w:pos="9630"/>
          <w:tab w:val="left" w:pos="10290"/>
          <w:tab w:val="left" w:pos="11055"/>
          <w:tab w:val="left" w:pos="12195"/>
        </w:tabs>
        <w:ind w:firstLine="640" w:firstLineChars="200"/>
        <w:outlineLvl w:val="1"/>
        <w:rPr>
          <w:rFonts w:ascii="仿宋" w:hAnsi="仿宋" w:eastAsia="仿宋"/>
          <w:color w:val="000000" w:themeColor="text1"/>
          <w:sz w:val="32"/>
          <w:szCs w:val="32"/>
          <w14:textFill>
            <w14:solidFill>
              <w14:schemeClr w14:val="tx1"/>
            </w14:solidFill>
          </w14:textFill>
        </w:rPr>
      </w:pPr>
      <w:bookmarkStart w:id="260" w:name="_Toc22640"/>
      <w:bookmarkStart w:id="261" w:name="_Toc12751"/>
      <w:bookmarkStart w:id="262" w:name="_Toc8870"/>
      <w:r>
        <w:rPr>
          <w:rFonts w:hint="eastAsia" w:ascii="仿宋" w:hAnsi="仿宋" w:eastAsia="仿宋"/>
          <w:color w:val="000000" w:themeColor="text1"/>
          <w:sz w:val="32"/>
          <w:szCs w:val="32"/>
          <w14:textFill>
            <w14:solidFill>
              <w14:schemeClr w14:val="tx1"/>
            </w14:solidFill>
          </w14:textFill>
        </w:rPr>
        <w:t>20日五华区图书馆微信公众号</w:t>
      </w:r>
      <w:r>
        <w:rPr>
          <w:rFonts w:hint="eastAsia" w:ascii="仿宋" w:hAnsi="仿宋" w:eastAsia="仿宋"/>
          <w:color w:val="000000" w:themeColor="text1"/>
          <w:sz w:val="32"/>
          <w:szCs w:val="32"/>
          <w:lang w:eastAsia="zh-CN"/>
          <w14:textFill>
            <w14:solidFill>
              <w14:schemeClr w14:val="tx1"/>
            </w14:solidFill>
          </w14:textFill>
        </w:rPr>
        <w:t>电影播放</w:t>
      </w:r>
      <w:r>
        <w:rPr>
          <w:rFonts w:hint="eastAsia" w:ascii="仿宋" w:hAnsi="仿宋" w:eastAsia="仿宋"/>
          <w:color w:val="000000" w:themeColor="text1"/>
          <w:sz w:val="32"/>
          <w:szCs w:val="32"/>
          <w14:textFill>
            <w14:solidFill>
              <w14:schemeClr w14:val="tx1"/>
            </w14:solidFill>
          </w14:textFill>
        </w:rPr>
        <w:t>《战疫之疯狂的口罩》；</w:t>
      </w:r>
      <w:bookmarkEnd w:id="260"/>
      <w:bookmarkEnd w:id="261"/>
      <w:bookmarkEnd w:id="262"/>
    </w:p>
    <w:p>
      <w:pPr>
        <w:spacing w:line="600" w:lineRule="exact"/>
        <w:ind w:left="-2" w:leftChars="-1"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27日至4月22日，图书馆微信公众号每周日下午，举办《宅家的日子，儿童文学作家带你读春天》线上讲座，共4讲；</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27至8月7日，图书馆微信公众号每周日，线上推送《阅读光耀家庭——儿童文学作家带你读春天》；</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四月</w:t>
      </w:r>
    </w:p>
    <w:p>
      <w:pPr>
        <w:spacing w:line="600" w:lineRule="exact"/>
        <w:ind w:left="-2" w:leftChars="-1"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3日、17日，图书馆微信公众号推送，经典电影《玩命三日</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走路上学》展播；</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11日至25日，举办2022年昆明市五华区基层公共文化专干业务知识线上培训（小鹅通线上培训）；</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17日</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5月7日，图书馆微信公众号推送“新语杯”茅盾文学奖知识竞赛线上活动；</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18日，图书馆微信公众号推出《感念文坛之星•致敬世界经典名家名作》经典展线上展览</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21日，根据读者需求将旅游类期刊108册，幼儿类期刊174册送到了云南旅游图书馆；</w:t>
      </w:r>
    </w:p>
    <w:p>
      <w:pPr>
        <w:spacing w:line="600" w:lineRule="exact"/>
        <w:ind w:left="-2" w:leftChars="-1" w:firstLine="640" w:firstLineChars="200"/>
        <w:outlineLvl w:val="1"/>
        <w:rPr>
          <w:rFonts w:ascii="仿宋" w:hAnsi="仿宋" w:eastAsia="仿宋"/>
          <w:color w:val="000000" w:themeColor="text1"/>
          <w:sz w:val="32"/>
          <w:szCs w:val="32"/>
          <w14:textFill>
            <w14:solidFill>
              <w14:schemeClr w14:val="tx1"/>
            </w14:solidFill>
          </w14:textFill>
        </w:rPr>
      </w:pPr>
      <w:bookmarkStart w:id="263" w:name="_Toc25534"/>
      <w:bookmarkStart w:id="264" w:name="_Toc29940"/>
      <w:bookmarkStart w:id="265" w:name="_Toc3117"/>
      <w:r>
        <w:rPr>
          <w:rFonts w:hint="eastAsia" w:ascii="仿宋" w:hAnsi="仿宋" w:eastAsia="仿宋"/>
          <w:color w:val="000000" w:themeColor="text1"/>
          <w:sz w:val="32"/>
          <w:szCs w:val="32"/>
          <w14:textFill>
            <w14:solidFill>
              <w14:schemeClr w14:val="tx1"/>
            </w14:solidFill>
          </w14:textFill>
        </w:rPr>
        <w:t>21日，图书馆微信公众号推出《天下书迷故事》线上展览；</w:t>
      </w:r>
      <w:bookmarkEnd w:id="263"/>
      <w:bookmarkEnd w:id="264"/>
      <w:bookmarkEnd w:id="265"/>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21日，图书馆微信公众号推送“点横撇捺里的文韵书魂”名家语录展线上展览；</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22日至26日，图书馆微信公众号推出《名句猜书竞赛》线上活动；</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22日至26日，图书馆微信公众号推出《4.23世界读书日“书籍，春风，还有你——给读者的一封邀请信”》 线上主题活动；</w:t>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23日，由区委宣传部等部门主办、区图书馆协办的第27届“4.23世界读书日”暨2022年五华读书节启动仪式在同仁街举行；</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23日至5月23 日，举办“悦读经典 浸润书香”五华区图书馆线上经典诵读比赛</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23日至5月23 日，举办“听新语、听经典、共读茅盾文学奖”海报展线上展览；</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23日至5月4日图书馆微信公众号推出《用生活所感去读书，用读书所得去生活——中外名家谈读书》微信展；</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23日至5月4日图书馆微信公众号线上推出《世界读书日看展览答题活动》</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23日图书馆微信公众推送《4.23世界读书日主题期刊》线上展览 </w:t>
      </w:r>
      <w:r>
        <w:rPr>
          <w:rFonts w:hint="eastAsia"/>
          <w:color w:val="000000" w:themeColor="text1"/>
          <w14:textFill>
            <w14:solidFill>
              <w14:schemeClr w14:val="tx1"/>
            </w14:solidFill>
          </w14:textFill>
        </w:rPr>
        <w:t xml:space="preserve">                                                                                                    </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25日在南屏步行街举办《2022年五华区“悦读南屏”弘扬延安精神传承红色基因  赓续红色血脉》线下阅读</w:t>
      </w:r>
      <w:r>
        <w:rPr>
          <w:rFonts w:hint="eastAsia" w:ascii="仿宋" w:hAnsi="仿宋" w:eastAsia="仿宋"/>
          <w:color w:val="000000" w:themeColor="text1"/>
          <w:sz w:val="32"/>
          <w:szCs w:val="32"/>
          <w:lang w:eastAsia="zh-CN"/>
          <w14:textFill>
            <w14:solidFill>
              <w14:schemeClr w14:val="tx1"/>
            </w14:solidFill>
          </w14:textFill>
        </w:rPr>
        <w:t>推广</w:t>
      </w:r>
      <w:r>
        <w:rPr>
          <w:rFonts w:hint="eastAsia" w:ascii="仿宋" w:hAnsi="仿宋" w:eastAsia="仿宋"/>
          <w:color w:val="000000" w:themeColor="text1"/>
          <w:sz w:val="32"/>
          <w:szCs w:val="32"/>
          <w14:textFill>
            <w14:solidFill>
              <w14:schemeClr w14:val="tx1"/>
            </w14:solidFill>
          </w14:textFill>
        </w:rPr>
        <w:t>读书活动</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五月</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8日图书馆微信公众号推送《天书奇谭》优秀电影线上展播</w:t>
      </w:r>
      <w:r>
        <w:rPr>
          <w:rFonts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13日</w:t>
      </w:r>
      <w:r>
        <w:rPr>
          <w:rFonts w:hint="eastAsia" w:ascii="仿宋" w:hAnsi="仿宋" w:eastAsia="仿宋"/>
          <w:color w:val="000000" w:themeColor="text1"/>
          <w:sz w:val="32"/>
          <w:szCs w:val="32"/>
          <w:lang w:eastAsia="zh-CN"/>
          <w14:textFill>
            <w14:solidFill>
              <w14:schemeClr w14:val="tx1"/>
            </w14:solidFill>
          </w14:textFill>
        </w:rPr>
        <w:t>图书馆</w:t>
      </w:r>
      <w:r>
        <w:rPr>
          <w:rFonts w:hint="eastAsia" w:ascii="仿宋" w:hAnsi="仿宋" w:eastAsia="仿宋"/>
          <w:color w:val="000000" w:themeColor="text1"/>
          <w:sz w:val="32"/>
          <w:szCs w:val="32"/>
          <w14:textFill>
            <w14:solidFill>
              <w14:schemeClr w14:val="tx1"/>
            </w14:solidFill>
          </w14:textFill>
        </w:rPr>
        <w:t>送图书、期刊到拾翠民艺公园、西翥街道沙朗文创园；</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22日，图书馆微信公众号推出优秀电影《1921》线上展播；</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23日，区图书馆与新华书店南屏街店联合举办“办证有礼”阅读推广活动；</w:t>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19日、20日，与昆明市残疾人综合服务中心、云南省图书馆、昆明市盲协、五华区残疾人联合会、护国街道办事处联合举办保障残疾人社会权益，提升特殊群体生活幸福感公益活动，无偿借出16台盲人听书机，文化助盲影片巡回播放2场次，帮助他们“阅读”书籍，丰富业余生活。</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六月</w:t>
      </w:r>
    </w:p>
    <w:p>
      <w:pPr>
        <w:spacing w:line="600" w:lineRule="exact"/>
        <w:ind w:left="-2" w:leftChars="-1"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1日、2日，与大观幼儿园、五华区昭宗小学、沙朗民族实验中学联合举办《花儿朵朵向太阳--阅读系列活动----</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阅读之星评选活动》；</w:t>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1日至30日，图书馆二楼展厅、图书馆微信公众号举办六一儿童节小动物科普线上、线下展；</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1日至年底，图书馆儿童阅览室、图书馆微信公众号举办《儿童“四史”--开展党史、新中国史、改革开放史、社会主义发展史教育活动》专区展览；</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1日至年底，图书馆微信公众号举办《红色故事绘每天一本小人书“四史”教育》学习展；</w:t>
      </w:r>
      <w:r>
        <w:rPr>
          <w:rFonts w:ascii="仿宋" w:hAnsi="仿宋" w:eastAsia="仿宋"/>
          <w:color w:val="000000" w:themeColor="text1"/>
          <w:sz w:val="32"/>
          <w:szCs w:val="32"/>
          <w14:textFill>
            <w14:solidFill>
              <w14:schemeClr w14:val="tx1"/>
            </w14:solidFill>
          </w14:textFill>
        </w:rPr>
        <w:tab/>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1日至7日，图书馆微信公众号推出《想想小时候的那些事展览及知识竞答活动》；</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1日至7日，图书馆微信公众号推出《自然探索家知识竞答活动》；</w:t>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5日，图书馆微信公众号推出优秀电影《革命者》线上展播；</w:t>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15日至7月10日，图书馆展厅、报告厅、五华区图书馆微信公众号线上、线下推送《2022年非遗记录工作回顾展</w:t>
      </w:r>
      <w:r>
        <w:rPr>
          <w:rFonts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——“年华易老，技.忆永存”第四季国家级非物质文化遗产及其背后的故事》；</w:t>
      </w:r>
      <w:r>
        <w:rPr>
          <w:rFonts w:ascii="仿宋" w:hAnsi="仿宋" w:eastAsia="仿宋"/>
          <w:color w:val="000000" w:themeColor="text1"/>
          <w:sz w:val="32"/>
          <w:szCs w:val="32"/>
          <w14:textFill>
            <w14:solidFill>
              <w14:schemeClr w14:val="tx1"/>
            </w14:solidFill>
          </w14:textFill>
        </w:rPr>
        <w:tab/>
      </w:r>
    </w:p>
    <w:p>
      <w:pPr>
        <w:spacing w:line="600" w:lineRule="exact"/>
        <w:ind w:left="-2" w:leftChars="-1" w:firstLine="640" w:firstLineChars="200"/>
        <w:outlineLvl w:val="1"/>
        <w:rPr>
          <w:rFonts w:ascii="仿宋" w:hAnsi="仿宋" w:eastAsia="仿宋"/>
          <w:color w:val="000000" w:themeColor="text1"/>
          <w:sz w:val="32"/>
          <w:szCs w:val="32"/>
          <w14:textFill>
            <w14:solidFill>
              <w14:schemeClr w14:val="tx1"/>
            </w14:solidFill>
          </w14:textFill>
        </w:rPr>
      </w:pPr>
      <w:bookmarkStart w:id="266" w:name="_Toc3583"/>
      <w:bookmarkStart w:id="267" w:name="_Toc14413"/>
      <w:bookmarkStart w:id="268" w:name="_Toc25653"/>
      <w:r>
        <w:rPr>
          <w:rFonts w:hint="eastAsia" w:ascii="仿宋" w:hAnsi="仿宋" w:eastAsia="仿宋"/>
          <w:color w:val="000000" w:themeColor="text1"/>
          <w:sz w:val="32"/>
          <w:szCs w:val="32"/>
          <w14:textFill>
            <w14:solidFill>
              <w14:schemeClr w14:val="tx1"/>
            </w14:solidFill>
          </w14:textFill>
        </w:rPr>
        <w:t>19日，图书馆微信公众号推出优秀电影《血战湘江》线上展播；</w:t>
      </w:r>
      <w:bookmarkEnd w:id="266"/>
      <w:bookmarkEnd w:id="267"/>
      <w:bookmarkEnd w:id="268"/>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24日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五华区图书馆、五华区盲人协会、五华区龙翔街道办事处</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五华区图书馆文化关怀志愿服务活动烛火照亮生活 绵薄之力带来温暖</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25日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东方书店（线下）</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《历代诗人咏昆明：以五华为主》</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26日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《孔德的科学实证主义与科学思维》</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30日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五华区文旅局、五华区图书馆、五华区博物总馆</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线下阅读推广</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翠湖博物馆群落再添“红色书房”</w:t>
      </w:r>
    </w:p>
    <w:p>
      <w:pPr>
        <w:pStyle w:val="13"/>
        <w:ind w:left="440"/>
        <w:rPr>
          <w:color w:val="000000" w:themeColor="text1"/>
          <w14:textFill>
            <w14:solidFill>
              <w14:schemeClr w14:val="tx1"/>
            </w14:solidFill>
          </w14:textFill>
        </w:rPr>
      </w:pP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hint="eastAsia" w:ascii="宋体" w:hAnsi="宋体" w:eastAsia="宋体"/>
          <w:b/>
          <w:color w:val="000000" w:themeColor="text1"/>
          <w:sz w:val="28"/>
          <w:szCs w:val="28"/>
          <w14:textFill>
            <w14:solidFill>
              <w14:schemeClr w14:val="tx1"/>
            </w14:solidFill>
          </w14:textFill>
        </w:rPr>
        <w:t>七月</w:t>
      </w:r>
    </w:p>
    <w:p>
      <w:pPr>
        <w:ind w:firstLine="640" w:firstLineChars="200"/>
        <w:outlineLvl w:val="1"/>
        <w:rPr>
          <w:rFonts w:ascii="仿宋" w:hAnsi="仿宋" w:eastAsia="仿宋"/>
          <w:color w:val="000000" w:themeColor="text1"/>
          <w:sz w:val="32"/>
          <w:szCs w:val="32"/>
          <w14:textFill>
            <w14:solidFill>
              <w14:schemeClr w14:val="tx1"/>
            </w14:solidFill>
          </w14:textFill>
        </w:rPr>
      </w:pPr>
      <w:bookmarkStart w:id="269" w:name="_Toc12346"/>
      <w:bookmarkStart w:id="270" w:name="_Toc25218"/>
      <w:bookmarkStart w:id="271" w:name="_Toc515"/>
      <w:r>
        <w:rPr>
          <w:rFonts w:hint="eastAsia" w:ascii="仿宋" w:hAnsi="仿宋" w:eastAsia="仿宋"/>
          <w:color w:val="000000" w:themeColor="text1"/>
          <w:sz w:val="32"/>
          <w:szCs w:val="32"/>
          <w14:textFill>
            <w14:solidFill>
              <w14:schemeClr w14:val="tx1"/>
            </w14:solidFill>
          </w14:textFill>
        </w:rPr>
        <w:t>3日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优秀电影线上展播</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《血战虎门》</w:t>
      </w:r>
      <w:bookmarkEnd w:id="269"/>
      <w:bookmarkEnd w:id="270"/>
      <w:bookmarkEnd w:id="271"/>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《觉醒年代的云南共产党员》</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线上阅读推广</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“品红色经典 忆峥嵘岁月”七天阅读打卡活动</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8日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五华区文旅局、五华区图书馆、五华区龙翔街道、龙翔社区、龙翔邮局</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线下阅读推广</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昆明市五华区中国邮政龙翔支局文化空间正式开放</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9日五华区图书馆线下、线上阅读推广</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动"起来的书</w:t>
      </w:r>
      <w:r>
        <w:rPr>
          <w:rFonts w:hint="eastAsia" w:eastAsia="仿宋"/>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AR立体化阅读体验</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五华区图书馆，西岳庙社区、区文旅局旅游投诉中心</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志愿宣传活动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五华区图书馆开展防范养老诈骗宣传活动</w:t>
      </w:r>
    </w:p>
    <w:p>
      <w:pPr>
        <w:outlineLvl w:val="1"/>
        <w:rPr>
          <w:rFonts w:ascii="仿宋" w:hAnsi="仿宋" w:eastAsia="仿宋"/>
          <w:color w:val="000000" w:themeColor="text1"/>
          <w:sz w:val="32"/>
          <w:szCs w:val="32"/>
          <w14:textFill>
            <w14:solidFill>
              <w14:schemeClr w14:val="tx1"/>
            </w14:solidFill>
          </w14:textFill>
        </w:rPr>
      </w:pPr>
      <w:bookmarkStart w:id="272" w:name="_Toc28888"/>
      <w:bookmarkStart w:id="273" w:name="_Toc3662"/>
      <w:bookmarkStart w:id="274" w:name="_Toc23044"/>
      <w:r>
        <w:rPr>
          <w:rFonts w:hint="eastAsia" w:ascii="仿宋" w:hAnsi="仿宋" w:eastAsia="仿宋"/>
          <w:color w:val="000000" w:themeColor="text1"/>
          <w:sz w:val="32"/>
          <w:szCs w:val="32"/>
          <w14:textFill>
            <w14:solidFill>
              <w14:schemeClr w14:val="tx1"/>
            </w14:solidFill>
          </w14:textFill>
        </w:rPr>
        <w:t>7日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优秀电影线上展播</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《中国营长》</w:t>
      </w:r>
      <w:bookmarkEnd w:id="272"/>
      <w:bookmarkEnd w:id="273"/>
      <w:bookmarkEnd w:id="274"/>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7月18日--8月12日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昆明市五华区区直机关工会、昆明市五华区文化和旅游局、五华区图书馆</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未成年人暑期活动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“童心向党 喜迎二十大”暑期系列活动。</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24日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昆明市五华区图书馆微信公众号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《绿色经济时代的鸣响——环保再生看德国》</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29日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五华区新时代文明实践中心、五华区文化和旅游局、五华区教育体育局、五华区文明办主办、五华区图书馆承办</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朗诵会</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“喜迎二十大 奋进新征程 夏末初凉”朗诵</w:t>
      </w:r>
    </w:p>
    <w:p>
      <w:pPr>
        <w:tabs>
          <w:tab w:val="left" w:pos="375"/>
          <w:tab w:val="left" w:pos="2280"/>
          <w:tab w:val="left" w:pos="6495"/>
          <w:tab w:val="left" w:pos="9630"/>
          <w:tab w:val="left" w:pos="10290"/>
          <w:tab w:val="left" w:pos="11055"/>
          <w:tab w:val="left" w:pos="12195"/>
        </w:tabs>
        <w:ind w:firstLine="640" w:firstLineChars="200"/>
        <w:outlineLvl w:val="1"/>
        <w:rPr>
          <w:rFonts w:ascii="仿宋" w:hAnsi="仿宋" w:eastAsia="仿宋"/>
          <w:color w:val="000000" w:themeColor="text1"/>
          <w:sz w:val="32"/>
          <w:szCs w:val="32"/>
          <w14:textFill>
            <w14:solidFill>
              <w14:schemeClr w14:val="tx1"/>
            </w14:solidFill>
          </w14:textFill>
        </w:rPr>
      </w:pPr>
      <w:bookmarkStart w:id="275" w:name="_Toc21640"/>
      <w:bookmarkStart w:id="276" w:name="_Toc20777"/>
      <w:bookmarkStart w:id="277" w:name="_Toc32538"/>
      <w:r>
        <w:rPr>
          <w:rFonts w:hint="eastAsia" w:ascii="仿宋" w:hAnsi="仿宋" w:eastAsia="仿宋"/>
          <w:color w:val="000000" w:themeColor="text1"/>
          <w:sz w:val="32"/>
          <w:szCs w:val="32"/>
          <w14:textFill>
            <w14:solidFill>
              <w14:schemeClr w14:val="tx1"/>
            </w14:solidFill>
          </w14:textFill>
        </w:rPr>
        <w:t>31日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东方书店（线下）</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五华讲坛公益讲座《还原孔子》</w:t>
      </w:r>
      <w:bookmarkEnd w:id="275"/>
      <w:bookmarkEnd w:id="276"/>
      <w:bookmarkEnd w:id="277"/>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月份，图书馆对提供给读者使用的两台饮水机进行除垢清洗、并进行了两次烧水循环放水后，才正式对读者开放使用，确保读者饮水安全；对三楼自习室、二楼公共文化空间及一楼电子阅览室充电开关线路进行重新梳理布控，在指定区域提供给读者使用，避免读者乱充电引发安全事故的发生。</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hint="eastAsia" w:ascii="宋体" w:hAnsi="宋体" w:eastAsia="宋体"/>
          <w:b/>
          <w:color w:val="000000" w:themeColor="text1"/>
          <w:sz w:val="28"/>
          <w:szCs w:val="28"/>
          <w14:textFill>
            <w14:solidFill>
              <w14:schemeClr w14:val="tx1"/>
            </w14:solidFill>
          </w14:textFill>
        </w:rPr>
        <w:t>八月</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线上展览“八一系列活动”军歌嘹亮——庆祝中国人民解放军建军95周年歌曲艺术展。</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 武警某中队</w:t>
      </w:r>
      <w:r>
        <w:rPr>
          <w:rFonts w:hint="eastAsia" w:ascii="仿宋" w:hAnsi="仿宋" w:eastAsia="仿宋"/>
          <w:color w:val="000000" w:themeColor="text1"/>
          <w:sz w:val="32"/>
          <w:szCs w:val="32"/>
          <w:lang w:eastAsia="zh-CN"/>
          <w14:textFill>
            <w14:solidFill>
              <w14:schemeClr w14:val="tx1"/>
            </w14:solidFill>
          </w14:textFill>
        </w:rPr>
        <w:t>拥军优属</w:t>
      </w:r>
      <w:r>
        <w:rPr>
          <w:rFonts w:hint="eastAsia" w:ascii="仿宋" w:hAnsi="仿宋" w:eastAsia="仿宋"/>
          <w:color w:val="000000" w:themeColor="text1"/>
          <w:sz w:val="32"/>
          <w:szCs w:val="32"/>
          <w14:textFill>
            <w14:solidFill>
              <w14:schemeClr w14:val="tx1"/>
            </w14:solidFill>
          </w14:textFill>
        </w:rPr>
        <w:t>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lang w:eastAsia="zh-CN"/>
          <w14:textFill>
            <w14:solidFill>
              <w14:schemeClr w14:val="tx1"/>
            </w14:solidFill>
          </w14:textFill>
        </w:rPr>
        <w:t>军民</w:t>
      </w:r>
      <w:r>
        <w:rPr>
          <w:rFonts w:hint="eastAsia" w:ascii="仿宋" w:hAnsi="仿宋" w:eastAsia="仿宋"/>
          <w:color w:val="000000" w:themeColor="text1"/>
          <w:sz w:val="32"/>
          <w:szCs w:val="32"/>
          <w14:textFill>
            <w14:solidFill>
              <w14:schemeClr w14:val="tx1"/>
            </w14:solidFill>
          </w14:textFill>
        </w:rPr>
        <w:t>融合 共享先进文化成果。</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优秀电影线上展播</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《父辈的旗帜》</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《中国为什么要建造航空母舰》</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线下体验活动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文化相伴  快乐暑期——五华区图书馆开展AR互动百科体验活动</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《儿童青少年正性管教与身心健康发展》（四）</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21日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优秀电影线上展播</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《速度与激情9》</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27日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东方书店（线下）</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《山水依依：五华山与翠湖历史文化圈的旧照旧影》</w:t>
      </w:r>
    </w:p>
    <w:p>
      <w:pPr>
        <w:pStyle w:val="53"/>
        <w:numPr>
          <w:ilvl w:val="0"/>
          <w:numId w:val="1"/>
        </w:numPr>
        <w:adjustRightInd w:val="0"/>
        <w:snapToGrid w:val="0"/>
        <w:spacing w:line="360" w:lineRule="auto"/>
        <w:ind w:firstLineChars="0"/>
        <w:jc w:val="both"/>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九</w:t>
      </w:r>
      <w:r>
        <w:rPr>
          <w:rFonts w:hint="eastAsia" w:ascii="宋体" w:hAnsi="宋体" w:eastAsia="宋体"/>
          <w:b/>
          <w:color w:val="000000" w:themeColor="text1"/>
          <w:sz w:val="28"/>
          <w:szCs w:val="28"/>
          <w14:textFill>
            <w14:solidFill>
              <w14:schemeClr w14:val="tx1"/>
            </w14:solidFill>
          </w14:textFill>
        </w:rPr>
        <w:t>月</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《养不起的未来——说说日本老龄化对策》</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4日，五华区图书馆微信公众号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优秀电影线上展播</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《青木青木瓜之味》</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8日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线上展览</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“丹枫迎秋  桂香满城”中秋传统美食展。</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8日</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线上答题活动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“中秋飞花令”特别活动。</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10日至12日，五华区图书馆微信公众号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 xml:space="preserve">线上传统文化阅读推广活动——月下游园会 </w:t>
      </w:r>
    </w:p>
    <w:p>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10日至20日，五华区图书馆微信公众号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线上答题活动</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佳节赏月品诗词，听书答题奖品多。</w:t>
      </w: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18日，五华区图书馆微信公众号</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优秀电影线上展播</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《木乃伊3：龙帝之墓（美国）》</w:t>
      </w:r>
    </w:p>
    <w:p>
      <w:pPr>
        <w:tabs>
          <w:tab w:val="left" w:pos="375"/>
          <w:tab w:val="left" w:pos="2280"/>
          <w:tab w:val="left" w:pos="6495"/>
          <w:tab w:val="left" w:pos="9630"/>
          <w:tab w:val="left" w:pos="10290"/>
          <w:tab w:val="left" w:pos="11055"/>
          <w:tab w:val="left" w:pos="12195"/>
        </w:tabs>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9月份，图书馆严格落实9月18日昆明市文旅防控组通知要求</w:t>
      </w:r>
      <w:r>
        <w:rPr>
          <w:rFonts w:hint="eastAsia" w:ascii="仿宋" w:hAnsi="仿宋" w:eastAsia="仿宋"/>
          <w:color w:val="000000" w:themeColor="text1"/>
          <w:sz w:val="32"/>
          <w:szCs w:val="32"/>
          <w:lang w:eastAsia="zh-CN"/>
          <w14:textFill>
            <w14:solidFill>
              <w14:schemeClr w14:val="tx1"/>
            </w14:solidFill>
          </w14:textFill>
        </w:rPr>
        <w:t>及</w:t>
      </w:r>
      <w:r>
        <w:rPr>
          <w:rFonts w:hint="eastAsia" w:ascii="仿宋" w:hAnsi="仿宋" w:eastAsia="仿宋"/>
          <w:color w:val="000000" w:themeColor="text1"/>
          <w:sz w:val="32"/>
          <w:szCs w:val="32"/>
          <w14:textFill>
            <w14:solidFill>
              <w14:schemeClr w14:val="tx1"/>
            </w14:solidFill>
          </w14:textFill>
        </w:rPr>
        <w:t>9月20日省文旅行业疫情防控工作视频培训会议要求，要求保安严格按工作要求值守，严格把关入馆读者48小时核酸检测阴性证明及健康码和行程码；图书馆在馆职工持48小时核酸检测阴性证明方可上岗。</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21日，在五华区图书馆一楼报告厅、五华区图书馆微信公众号开展《云南省公共文化服务保障条例》线上线下宣传。</w:t>
      </w:r>
    </w:p>
    <w:p>
      <w:pPr>
        <w:keepNext w:val="0"/>
        <w:keepLines w:val="0"/>
        <w:pageBreakBefore w:val="0"/>
        <w:widowControl/>
        <w:kinsoku/>
        <w:wordWrap/>
        <w:overflowPunct/>
        <w:topLinePunct w:val="0"/>
        <w:autoSpaceDE/>
        <w:autoSpaceDN/>
        <w:bidi w:val="0"/>
        <w:adjustRightInd/>
        <w:snapToGrid/>
        <w:ind w:firstLine="640" w:firstLineChars="20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23日，五华区图书馆到云杨鹤养老公寓开展“喜迎二十大 敬老爱老迎国庆 志愿服务暖人心”文化志愿服务活动。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24日，</w:t>
      </w:r>
      <w:r>
        <w:rPr>
          <w:rFonts w:hint="eastAsia" w:ascii="仿宋" w:hAnsi="仿宋" w:eastAsia="仿宋"/>
          <w:color w:val="000000" w:themeColor="text1"/>
          <w:sz w:val="32"/>
          <w:szCs w:val="32"/>
          <w14:textFill>
            <w14:solidFill>
              <w14:schemeClr w14:val="tx1"/>
            </w14:solidFill>
          </w14:textFill>
        </w:rPr>
        <w:t>东方书店（线下）</w:t>
      </w:r>
      <w:r>
        <w:rPr>
          <w:rFonts w:hint="eastAsia" w:ascii="仿宋" w:hAnsi="仿宋" w:eastAsia="仿宋"/>
          <w:color w:val="000000" w:themeColor="text1"/>
          <w:sz w:val="32"/>
          <w:szCs w:val="32"/>
          <w14:textFill>
            <w14:solidFill>
              <w14:schemeClr w14:val="tx1"/>
            </w14:solidFill>
          </w14:textFill>
        </w:rPr>
        <w:tab/>
      </w:r>
      <w:r>
        <w:rPr>
          <w:rFonts w:hint="eastAsia" w:ascii="仿宋" w:hAnsi="仿宋" w:eastAsia="仿宋"/>
          <w:color w:val="000000" w:themeColor="text1"/>
          <w:sz w:val="32"/>
          <w:szCs w:val="32"/>
          <w14:textFill>
            <w14:solidFill>
              <w14:schemeClr w14:val="tx1"/>
            </w14:solidFill>
          </w14:textFill>
        </w:rPr>
        <w:t>五华讲坛公益讲座</w:t>
      </w:r>
      <w:r>
        <w:rPr>
          <w:rFonts w:hint="eastAsia" w:ascii="仿宋" w:hAnsi="仿宋" w:eastAsia="仿宋" w:cs="Times New Roman"/>
          <w:color w:val="000000" w:themeColor="text1"/>
          <w:sz w:val="32"/>
          <w:szCs w:val="32"/>
          <w14:textFill>
            <w14:solidFill>
              <w14:schemeClr w14:val="tx1"/>
            </w14:solidFill>
          </w14:textFill>
        </w:rPr>
        <w:t>《昆明民居——关于一颗印的魅力与怀想》。</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25日，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《人际好关系之四：君臣关系》。</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hint="eastAsia" w:ascii="宋体" w:hAnsi="宋体" w:eastAsia="宋体"/>
          <w:b/>
          <w:color w:val="000000" w:themeColor="text1"/>
          <w:sz w:val="28"/>
          <w:szCs w:val="28"/>
          <w14:textFill>
            <w14:solidFill>
              <w14:schemeClr w14:val="tx1"/>
            </w14:solidFill>
          </w14:textFill>
        </w:rPr>
        <w:t>十月</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1日至7日，</w:t>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s="Times New Roman"/>
          <w:color w:val="000000" w:themeColor="text1"/>
          <w:sz w:val="32"/>
          <w:szCs w:val="32"/>
          <w14:textFill>
            <w14:solidFill>
              <w14:schemeClr w14:val="tx1"/>
            </w14:solidFill>
          </w14:textFill>
        </w:rPr>
        <w:t>“喜迎国庆，满城书香——听书打卡挑战赛”，线上答题活动。</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1日至7日，</w:t>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s="Times New Roman"/>
          <w:color w:val="000000" w:themeColor="text1"/>
          <w:sz w:val="32"/>
          <w:szCs w:val="32"/>
          <w14:textFill>
            <w14:solidFill>
              <w14:schemeClr w14:val="tx1"/>
            </w14:solidFill>
          </w14:textFill>
        </w:rPr>
        <w:t>“影像里的中国——喜迎国庆电影作品展”微信展，线上展览。</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1日至7日，</w:t>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s="Times New Roman"/>
          <w:color w:val="000000" w:themeColor="text1"/>
          <w:sz w:val="32"/>
          <w:szCs w:val="32"/>
          <w14:textFill>
            <w14:solidFill>
              <w14:schemeClr w14:val="tx1"/>
            </w14:solidFill>
          </w14:textFill>
        </w:rPr>
        <w:t>“厉害了、我的国”线上挑战赛，线上答题活动。</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1日至7日，</w:t>
      </w:r>
      <w:r>
        <w:rPr>
          <w:rFonts w:hint="eastAsia" w:ascii="仿宋" w:hAnsi="仿宋" w:eastAsia="仿宋"/>
          <w:color w:val="000000" w:themeColor="text1"/>
          <w:sz w:val="32"/>
          <w:szCs w:val="32"/>
          <w14:textFill>
            <w14:solidFill>
              <w14:schemeClr w14:val="tx1"/>
            </w14:solidFill>
          </w14:textFill>
        </w:rPr>
        <w:t>五华区图书馆微信公众号，</w:t>
      </w:r>
      <w:r>
        <w:rPr>
          <w:rFonts w:hint="eastAsia" w:ascii="仿宋" w:hAnsi="仿宋" w:eastAsia="仿宋" w:cs="Times New Roman"/>
          <w:color w:val="000000" w:themeColor="text1"/>
          <w:sz w:val="32"/>
          <w:szCs w:val="32"/>
          <w14:textFill>
            <w14:solidFill>
              <w14:schemeClr w14:val="tx1"/>
            </w14:solidFill>
          </w14:textFill>
        </w:rPr>
        <w:t>“乐声动天下  丝竹有知音——音乐艺术普及展”微信展，线上展览。</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2日，</w:t>
      </w:r>
      <w:r>
        <w:rPr>
          <w:rFonts w:hint="eastAsia" w:ascii="仿宋" w:hAnsi="仿宋" w:eastAsia="仿宋"/>
          <w:color w:val="000000" w:themeColor="text1"/>
          <w:sz w:val="32"/>
          <w:szCs w:val="32"/>
          <w14:textFill>
            <w14:solidFill>
              <w14:schemeClr w14:val="tx1"/>
            </w14:solidFill>
          </w14:textFill>
        </w:rPr>
        <w:t>五华区图书馆微信公众号，优秀电影线上展播</w:t>
      </w:r>
      <w:r>
        <w:rPr>
          <w:rFonts w:hint="eastAsia" w:ascii="仿宋" w:hAnsi="仿宋" w:eastAsia="仿宋" w:cs="Times New Roman"/>
          <w:color w:val="000000" w:themeColor="text1"/>
          <w:sz w:val="32"/>
          <w:szCs w:val="32"/>
          <w14:textFill>
            <w14:solidFill>
              <w14:schemeClr w14:val="tx1"/>
            </w14:solidFill>
          </w14:textFill>
        </w:rPr>
        <w:t>《你好，李焕英》。</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9日，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《知史以明智  荣耀与传承》。</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16日，</w:t>
      </w:r>
      <w:r>
        <w:rPr>
          <w:rFonts w:hint="eastAsia" w:ascii="仿宋" w:hAnsi="仿宋" w:eastAsia="仿宋"/>
          <w:color w:val="000000" w:themeColor="text1"/>
          <w:sz w:val="32"/>
          <w:szCs w:val="32"/>
          <w14:textFill>
            <w14:solidFill>
              <w14:schemeClr w14:val="tx1"/>
            </w14:solidFill>
          </w14:textFill>
        </w:rPr>
        <w:t>五华区图书馆微信公众号，优秀电影线上展播</w:t>
      </w:r>
      <w:r>
        <w:rPr>
          <w:rFonts w:hint="eastAsia" w:ascii="仿宋" w:hAnsi="仿宋" w:eastAsia="仿宋" w:cs="Times New Roman"/>
          <w:color w:val="000000" w:themeColor="text1"/>
          <w:sz w:val="32"/>
          <w:szCs w:val="32"/>
          <w14:textFill>
            <w14:solidFill>
              <w14:schemeClr w14:val="tx1"/>
            </w14:solidFill>
          </w14:textFill>
        </w:rPr>
        <w:t>《悬崖之上》。</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23日，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《繁华市闾论五华》。</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29日，</w:t>
      </w:r>
      <w:r>
        <w:rPr>
          <w:rFonts w:hint="eastAsia" w:ascii="仿宋" w:hAnsi="仿宋" w:eastAsia="仿宋"/>
          <w:color w:val="000000" w:themeColor="text1"/>
          <w:sz w:val="32"/>
          <w:szCs w:val="32"/>
          <w14:textFill>
            <w14:solidFill>
              <w14:schemeClr w14:val="tx1"/>
            </w14:solidFill>
          </w14:textFill>
        </w:rPr>
        <w:t>东方书店（线下），五华讲坛公益讲座</w:t>
      </w:r>
      <w:r>
        <w:rPr>
          <w:rFonts w:hint="eastAsia" w:ascii="仿宋" w:hAnsi="仿宋" w:eastAsia="仿宋" w:cs="Times New Roman"/>
          <w:color w:val="000000" w:themeColor="text1"/>
          <w:sz w:val="32"/>
          <w:szCs w:val="32"/>
          <w14:textFill>
            <w14:solidFill>
              <w14:schemeClr w14:val="tx1"/>
            </w14:solidFill>
          </w14:textFill>
        </w:rPr>
        <w:t>《五华书院与云南科举名人》。</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hint="eastAsia" w:ascii="宋体" w:hAnsi="宋体" w:eastAsia="宋体"/>
          <w:b/>
          <w:color w:val="000000" w:themeColor="text1"/>
          <w:sz w:val="28"/>
          <w:szCs w:val="28"/>
          <w14:textFill>
            <w14:solidFill>
              <w14:schemeClr w14:val="tx1"/>
            </w14:solidFill>
          </w14:textFill>
        </w:rPr>
        <w:t>十一月</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6日，</w:t>
      </w:r>
      <w:r>
        <w:rPr>
          <w:rFonts w:hint="eastAsia" w:ascii="仿宋" w:hAnsi="仿宋" w:eastAsia="仿宋"/>
          <w:color w:val="000000" w:themeColor="text1"/>
          <w:sz w:val="32"/>
          <w:szCs w:val="32"/>
          <w14:textFill>
            <w14:solidFill>
              <w14:schemeClr w14:val="tx1"/>
            </w14:solidFill>
          </w14:textFill>
        </w:rPr>
        <w:t>五华区图书馆微信公众号，优秀电影线上展播</w:t>
      </w:r>
      <w:r>
        <w:rPr>
          <w:rFonts w:hint="eastAsia" w:ascii="仿宋" w:hAnsi="仿宋" w:eastAsia="仿宋" w:cs="Times New Roman"/>
          <w:color w:val="000000" w:themeColor="text1"/>
          <w:sz w:val="32"/>
          <w:szCs w:val="32"/>
          <w14:textFill>
            <w14:solidFill>
              <w14:schemeClr w14:val="tx1"/>
            </w14:solidFill>
          </w14:textFill>
        </w:rPr>
        <w:t>《血战狙击岭》。</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6日，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《人车轮上的安全心理学》。</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11日，五华区图书馆一楼报告厅开展“五华区</w:t>
      </w:r>
      <w:r>
        <w:rPr>
          <w:rFonts w:hint="eastAsia" w:ascii="仿宋" w:hAnsi="仿宋" w:eastAsia="仿宋" w:cs="Times New Roman"/>
          <w:color w:val="000000" w:themeColor="text1"/>
          <w:sz w:val="32"/>
          <w:szCs w:val="32"/>
          <w:lang w:eastAsia="zh-CN"/>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历史文化名城核心区建设</w:t>
      </w:r>
      <w:r>
        <w:rPr>
          <w:rFonts w:hint="eastAsia" w:ascii="宋体" w:hAnsi="宋体" w:eastAsia="宋体" w:cs="宋体"/>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续文脉、兴文化”专题培训班。</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12日，</w:t>
      </w:r>
      <w:r>
        <w:rPr>
          <w:rFonts w:hint="eastAsia" w:ascii="仿宋" w:hAnsi="仿宋" w:eastAsia="仿宋"/>
          <w:color w:val="000000" w:themeColor="text1"/>
          <w:sz w:val="32"/>
          <w:szCs w:val="32"/>
          <w14:textFill>
            <w14:solidFill>
              <w14:schemeClr w14:val="tx1"/>
            </w14:solidFill>
          </w14:textFill>
        </w:rPr>
        <w:t>东方书店（线下），五华讲坛公益讲座</w:t>
      </w:r>
      <w:r>
        <w:rPr>
          <w:rFonts w:hint="eastAsia" w:ascii="仿宋" w:hAnsi="仿宋" w:eastAsia="仿宋" w:cs="Times New Roman"/>
          <w:color w:val="000000" w:themeColor="text1"/>
          <w:sz w:val="32"/>
          <w:szCs w:val="32"/>
          <w14:textFill>
            <w14:solidFill>
              <w14:schemeClr w14:val="tx1"/>
            </w14:solidFill>
          </w14:textFill>
        </w:rPr>
        <w:t>《老街，老街……》。</w:t>
      </w:r>
    </w:p>
    <w:p>
      <w:pPr>
        <w:pStyle w:val="2"/>
        <w:ind w:firstLine="640" w:firstLineChars="200"/>
        <w:rPr>
          <w:rFonts w:ascii="仿宋" w:hAnsi="仿宋" w:eastAsia="仿宋"/>
          <w:color w:val="000000" w:themeColor="text1"/>
          <w:kern w:val="2"/>
          <w:sz w:val="32"/>
          <w:szCs w:val="32"/>
          <w:lang w:val="en-US" w:bidi="ar-SA"/>
          <w14:textFill>
            <w14:solidFill>
              <w14:schemeClr w14:val="tx1"/>
            </w14:solidFill>
          </w14:textFill>
        </w:rPr>
      </w:pPr>
      <w:r>
        <w:rPr>
          <w:rFonts w:hint="eastAsia" w:ascii="仿宋" w:hAnsi="仿宋" w:eastAsia="仿宋" w:cs="Times New Roman"/>
          <w:color w:val="000000" w:themeColor="text1"/>
          <w:kern w:val="2"/>
          <w:sz w:val="32"/>
          <w:szCs w:val="32"/>
          <w:lang w:val="en-US" w:bidi="ar-SA"/>
          <w14:textFill>
            <w14:solidFill>
              <w14:schemeClr w14:val="tx1"/>
            </w14:solidFill>
          </w14:textFill>
        </w:rPr>
        <w:t>18日</w:t>
      </w:r>
      <w:r>
        <w:rPr>
          <w:rFonts w:hint="eastAsia" w:ascii="仿宋" w:hAnsi="仿宋" w:eastAsia="仿宋"/>
          <w:color w:val="000000" w:themeColor="text1"/>
          <w:kern w:val="2"/>
          <w:sz w:val="32"/>
          <w:szCs w:val="32"/>
          <w:lang w:val="en-US" w:bidi="ar-SA"/>
          <w14:textFill>
            <w14:solidFill>
              <w14:schemeClr w14:val="tx1"/>
            </w14:solidFill>
          </w14:textFill>
        </w:rPr>
        <w:t>，五华区图书馆联合新华书店南屏街店开展送书进社区志愿服务活动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19日，</w:t>
      </w:r>
      <w:r>
        <w:rPr>
          <w:rFonts w:hint="eastAsia" w:ascii="仿宋" w:hAnsi="仿宋" w:eastAsia="仿宋"/>
          <w:color w:val="000000" w:themeColor="text1"/>
          <w:sz w:val="32"/>
          <w:szCs w:val="32"/>
          <w14:textFill>
            <w14:solidFill>
              <w14:schemeClr w14:val="tx1"/>
            </w14:solidFill>
          </w14:textFill>
        </w:rPr>
        <w:t>东方书店（线下），五华讲坛公益讲座</w:t>
      </w:r>
      <w:r>
        <w:rPr>
          <w:rFonts w:hint="eastAsia" w:ascii="仿宋" w:hAnsi="仿宋" w:eastAsia="仿宋" w:cs="Times New Roman"/>
          <w:color w:val="000000" w:themeColor="text1"/>
          <w:sz w:val="32"/>
          <w:szCs w:val="32"/>
          <w14:textFill>
            <w14:solidFill>
              <w14:schemeClr w14:val="tx1"/>
            </w14:solidFill>
          </w14:textFill>
        </w:rPr>
        <w:t>《款款昆明“一颗印”》。</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20日，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《保护文化遗产 传承人文经典》。</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20日，</w:t>
      </w:r>
      <w:r>
        <w:rPr>
          <w:rFonts w:hint="eastAsia" w:ascii="仿宋" w:hAnsi="仿宋" w:eastAsia="仿宋"/>
          <w:color w:val="000000" w:themeColor="text1"/>
          <w:sz w:val="32"/>
          <w:szCs w:val="32"/>
          <w14:textFill>
            <w14:solidFill>
              <w14:schemeClr w14:val="tx1"/>
            </w14:solidFill>
          </w14:textFill>
        </w:rPr>
        <w:t>五华区图书馆微信公众号，优秀电影线上展播</w:t>
      </w:r>
      <w:r>
        <w:rPr>
          <w:rFonts w:hint="eastAsia" w:ascii="仿宋" w:hAnsi="仿宋" w:eastAsia="仿宋" w:cs="Times New Roman"/>
          <w:color w:val="000000" w:themeColor="text1"/>
          <w:sz w:val="32"/>
          <w:szCs w:val="32"/>
          <w14:textFill>
            <w14:solidFill>
              <w14:schemeClr w14:val="tx1"/>
            </w14:solidFill>
          </w14:textFill>
        </w:rPr>
        <w:t>《幸存者1937》。</w:t>
      </w:r>
    </w:p>
    <w:p>
      <w:pPr>
        <w:pStyle w:val="53"/>
        <w:numPr>
          <w:ilvl w:val="0"/>
          <w:numId w:val="1"/>
        </w:numPr>
        <w:adjustRightInd w:val="0"/>
        <w:snapToGrid w:val="0"/>
        <w:spacing w:line="360" w:lineRule="auto"/>
        <w:ind w:firstLineChars="0"/>
        <w:jc w:val="both"/>
        <w:rPr>
          <w:rFonts w:ascii="宋体" w:hAnsi="宋体" w:eastAsia="宋体"/>
          <w:b/>
          <w:color w:val="000000" w:themeColor="text1"/>
          <w:sz w:val="28"/>
          <w:szCs w:val="28"/>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r>
        <w:rPr>
          <w:rFonts w:hint="eastAsia" w:ascii="宋体" w:hAnsi="宋体" w:eastAsia="宋体"/>
          <w:b/>
          <w:color w:val="000000" w:themeColor="text1"/>
          <w:sz w:val="28"/>
          <w:szCs w:val="28"/>
          <w14:textFill>
            <w14:solidFill>
              <w14:schemeClr w14:val="tx1"/>
            </w14:solidFill>
          </w14:textFill>
        </w:rPr>
        <w:t>十二月</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《国学渊源与现代生活》。</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18日，</w:t>
      </w:r>
      <w:r>
        <w:rPr>
          <w:rFonts w:hint="eastAsia" w:ascii="仿宋" w:hAnsi="仿宋" w:eastAsia="仿宋"/>
          <w:color w:val="000000" w:themeColor="text1"/>
          <w:sz w:val="32"/>
          <w:szCs w:val="32"/>
          <w14:textFill>
            <w14:solidFill>
              <w14:schemeClr w14:val="tx1"/>
            </w14:solidFill>
          </w14:textFill>
        </w:rPr>
        <w:t>五华区图书馆微信公众号，五华讲坛公益讲座</w:t>
      </w:r>
      <w:r>
        <w:rPr>
          <w:rFonts w:hint="eastAsia" w:ascii="仿宋" w:hAnsi="仿宋" w:eastAsia="仿宋" w:cs="Times New Roman"/>
          <w:color w:val="000000" w:themeColor="text1"/>
          <w:sz w:val="32"/>
          <w:szCs w:val="32"/>
          <w14:textFill>
            <w14:solidFill>
              <w14:schemeClr w14:val="tx1"/>
            </w14:solidFill>
          </w14:textFill>
        </w:rPr>
        <w:t>《政之所向 监督所至》。</w:t>
      </w:r>
    </w:p>
    <w:p>
      <w:pPr>
        <w:keepNext w:val="0"/>
        <w:keepLines w:val="0"/>
        <w:pageBreakBefore w:val="0"/>
        <w:widowControl/>
        <w:kinsoku/>
        <w:wordWrap/>
        <w:overflowPunct/>
        <w:topLinePunct w:val="0"/>
        <w:autoSpaceDE/>
        <w:autoSpaceDN/>
        <w:bidi w:val="0"/>
        <w:adjustRightInd/>
        <w:snapToGrid/>
        <w:spacing w:line="600" w:lineRule="exact"/>
        <w:ind w:left="-2" w:leftChars="-1" w:firstLine="800" w:firstLineChars="250"/>
        <w:textAlignment w:val="auto"/>
        <w:outlineLvl w:val="9"/>
        <w:rPr>
          <w:color w:val="000000" w:themeColor="text1"/>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18日，</w:t>
      </w:r>
      <w:r>
        <w:rPr>
          <w:rFonts w:hint="eastAsia" w:ascii="仿宋" w:hAnsi="仿宋" w:eastAsia="仿宋"/>
          <w:color w:val="000000" w:themeColor="text1"/>
          <w:sz w:val="32"/>
          <w:szCs w:val="32"/>
          <w14:textFill>
            <w14:solidFill>
              <w14:schemeClr w14:val="tx1"/>
            </w14:solidFill>
          </w14:textFill>
        </w:rPr>
        <w:t>五华区图书馆微信公众号，优秀电影线上展播</w:t>
      </w:r>
      <w:r>
        <w:rPr>
          <w:rFonts w:hint="eastAsia" w:ascii="仿宋" w:hAnsi="仿宋" w:eastAsia="仿宋" w:cs="Times New Roman"/>
          <w:color w:val="000000" w:themeColor="text1"/>
          <w:sz w:val="32"/>
          <w:szCs w:val="32"/>
          <w14:textFill>
            <w14:solidFill>
              <w14:schemeClr w14:val="tx1"/>
            </w14:solidFill>
          </w14:textFill>
        </w:rPr>
        <w:t>《唐人街探案3》。</w:t>
      </w:r>
    </w:p>
    <w:p>
      <w:pPr>
        <w:pStyle w:val="4"/>
        <w:keepNext/>
        <w:keepLines/>
        <w:pageBreakBefore w:val="0"/>
        <w:widowControl/>
        <w:kinsoku/>
        <w:wordWrap/>
        <w:overflowPunct/>
        <w:topLinePunct w:val="0"/>
        <w:autoSpaceDE/>
        <w:autoSpaceDN/>
        <w:bidi w:val="0"/>
        <w:adjustRightInd w:val="0"/>
        <w:snapToGrid w:val="0"/>
        <w:spacing w:line="360" w:lineRule="auto"/>
        <w:jc w:val="left"/>
        <w:textAlignment w:val="auto"/>
        <w:rPr>
          <w:rFonts w:hint="eastAsia" w:asciiTheme="majorHAnsi" w:hAnsiTheme="majorHAnsi" w:eastAsiaTheme="majorEastAsia" w:cstheme="majorBidi"/>
          <w:color w:val="6C921D" w:themeColor="accent1" w:themeShade="BF"/>
          <w:sz w:val="48"/>
          <w:szCs w:val="32"/>
          <w:lang w:val="en-US" w:eastAsia="zh-CN" w:bidi="ar-SA"/>
        </w:rPr>
      </w:pPr>
      <w:bookmarkStart w:id="278" w:name="_Toc168"/>
      <w:bookmarkStart w:id="279" w:name="_Toc1281"/>
      <w:bookmarkStart w:id="280" w:name="_Toc20648"/>
      <w:bookmarkStart w:id="281" w:name="_Toc13792"/>
      <w:bookmarkStart w:id="282" w:name="_Toc16747"/>
      <w:bookmarkStart w:id="283" w:name="_Toc22787"/>
      <w:r>
        <w:rPr>
          <w:rFonts w:hint="eastAsia" w:asciiTheme="majorHAnsi" w:hAnsiTheme="majorHAnsi" w:eastAsiaTheme="majorEastAsia" w:cstheme="majorBidi"/>
          <w:color w:val="6C921D" w:themeColor="accent1" w:themeShade="BF"/>
          <w:sz w:val="48"/>
          <w:szCs w:val="32"/>
          <w:lang w:val="en-US" w:eastAsia="zh-CN" w:bidi="ar-SA"/>
        </w:rPr>
        <w:t>十、下一年度计划（2023年我馆工作计划）</w:t>
      </w:r>
      <w:bookmarkEnd w:id="278"/>
      <w:bookmarkEnd w:id="279"/>
      <w:bookmarkEnd w:id="280"/>
      <w:bookmarkEnd w:id="281"/>
      <w:bookmarkEnd w:id="282"/>
      <w:bookmarkEnd w:id="283"/>
    </w:p>
    <w:p>
      <w:pPr>
        <w:spacing w:line="560" w:lineRule="exact"/>
        <w:ind w:left="-15" w:leftChars="-7" w:firstLine="643" w:firstLineChars="200"/>
        <w:rPr>
          <w:rFonts w:ascii="仿宋" w:hAnsi="仿宋" w:eastAsia="仿宋" w:cs="Times New Roman"/>
          <w:b/>
          <w:color w:val="000000" w:themeColor="text1"/>
          <w:sz w:val="32"/>
          <w:szCs w:val="32"/>
          <w14:textFill>
            <w14:solidFill>
              <w14:schemeClr w14:val="tx1"/>
            </w14:solidFill>
          </w14:textFill>
        </w:rPr>
      </w:pPr>
      <w:r>
        <w:rPr>
          <w:rFonts w:hint="eastAsia" w:ascii="仿宋" w:hAnsi="仿宋" w:eastAsia="仿宋" w:cs="Times New Roman"/>
          <w:b/>
          <w:color w:val="000000" w:themeColor="text1"/>
          <w:sz w:val="32"/>
          <w:szCs w:val="32"/>
          <w14:textFill>
            <w14:solidFill>
              <w14:schemeClr w14:val="tx1"/>
            </w14:solidFill>
          </w14:textFill>
        </w:rPr>
        <w:t>2023年区图书馆工作计划</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1.学习二十大会议精神，做好党建工作、意识形态工作，抓好党风廉政建设及党员队伍建设工作；</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2.配合主管局坚决做好疫情防控工作，保证人民生命安全，做好留观酒店</w:t>
      </w:r>
      <w:r>
        <w:rPr>
          <w:rFonts w:hint="eastAsia" w:ascii="仿宋" w:hAnsi="仿宋" w:eastAsia="仿宋" w:cs="仿宋_GB2312"/>
          <w:color w:val="000000" w:themeColor="text1"/>
          <w:sz w:val="32"/>
          <w:szCs w:val="32"/>
          <w:lang w:eastAsia="zh-CN"/>
          <w14:textFill>
            <w14:solidFill>
              <w14:schemeClr w14:val="tx1"/>
            </w14:solidFill>
          </w14:textFill>
        </w:rPr>
        <w:t>值守</w:t>
      </w:r>
      <w:r>
        <w:rPr>
          <w:rFonts w:hint="eastAsia" w:ascii="仿宋" w:hAnsi="仿宋" w:eastAsia="仿宋" w:cs="仿宋_GB2312"/>
          <w:color w:val="000000" w:themeColor="text1"/>
          <w:sz w:val="32"/>
          <w:szCs w:val="32"/>
          <w14:textFill>
            <w14:solidFill>
              <w14:schemeClr w14:val="tx1"/>
            </w14:solidFill>
          </w14:textFill>
        </w:rPr>
        <w:t>及场馆安全工作；</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3.做好总分馆运营工作，新型文化空间建设工作，在全区范围内做到新型文化空间点位布局合理，总分馆运营</w:t>
      </w:r>
      <w:r>
        <w:rPr>
          <w:rFonts w:hint="eastAsia" w:ascii="仿宋" w:hAnsi="仿宋" w:eastAsia="仿宋" w:cs="仿宋_GB2312"/>
          <w:color w:val="000000" w:themeColor="text1"/>
          <w:sz w:val="32"/>
          <w:szCs w:val="32"/>
          <w:lang w:eastAsia="zh-CN"/>
          <w14:textFill>
            <w14:solidFill>
              <w14:schemeClr w14:val="tx1"/>
            </w14:solidFill>
          </w14:textFill>
        </w:rPr>
        <w:t>初见成效</w:t>
      </w:r>
      <w:r>
        <w:rPr>
          <w:rFonts w:hint="eastAsia" w:ascii="仿宋" w:hAnsi="仿宋" w:eastAsia="仿宋" w:cs="仿宋_GB2312"/>
          <w:color w:val="000000" w:themeColor="text1"/>
          <w:sz w:val="32"/>
          <w:szCs w:val="32"/>
          <w14:textFill>
            <w14:solidFill>
              <w14:schemeClr w14:val="tx1"/>
            </w14:solidFill>
          </w14:textFill>
        </w:rPr>
        <w:t>；</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4.五华区文化艺术中心新馆在设计方案及可行性研究报告完成的基础上，争取立项及前期启动资金；</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5.全面推进“书香五华”做好全民阅读推广活动，进一步寻找社会资源，社会力量参与共同推进工作发展；</w:t>
      </w:r>
    </w:p>
    <w:p>
      <w:pPr>
        <w:ind w:left="-15" w:leftChars="-7"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6.加强图书馆品牌建设，进一步将“五华讲坛</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你挑出 我买单”、少儿暑期等活动做细做实，做好活动的七进，将文化服务进一步深化；并探索新的活动品牌；</w:t>
      </w:r>
    </w:p>
    <w:p>
      <w:pPr>
        <w:ind w:left="-15" w:leftChars="-7"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7.加强馆藏体系建设，加大特藏文献收藏工作，进一步做好你挑书我买单活动的宣传，扩大活动认知度；</w:t>
      </w:r>
    </w:p>
    <w:p>
      <w:pPr>
        <w:ind w:left="-15" w:leftChars="-7"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8.强化素质，加强学习，制定学习计划，继续培养一支高素质的图书馆队伍；</w:t>
      </w:r>
    </w:p>
    <w:p>
      <w:pPr>
        <w:pStyle w:val="53"/>
        <w:ind w:left="425" w:leftChars="193" w:firstLine="320" w:firstLineChars="100"/>
        <w:outlineLvl w:val="1"/>
        <w:rPr>
          <w:rFonts w:ascii="仿宋" w:hAnsi="仿宋" w:eastAsia="仿宋" w:cs="仿宋_GB2312"/>
          <w:color w:val="000000" w:themeColor="text1"/>
          <w:sz w:val="32"/>
          <w:szCs w:val="32"/>
          <w14:textFill>
            <w14:solidFill>
              <w14:schemeClr w14:val="tx1"/>
            </w14:solidFill>
          </w14:textFill>
        </w:rPr>
      </w:pPr>
      <w:bookmarkStart w:id="284" w:name="_Toc25458"/>
      <w:bookmarkStart w:id="285" w:name="_Toc7279"/>
      <w:bookmarkStart w:id="286" w:name="_Toc22399"/>
      <w:r>
        <w:rPr>
          <w:rFonts w:hint="eastAsia" w:ascii="仿宋" w:hAnsi="仿宋" w:eastAsia="仿宋" w:cs="仿宋_GB2312"/>
          <w:color w:val="000000" w:themeColor="text1"/>
          <w:sz w:val="32"/>
          <w:szCs w:val="32"/>
          <w14:textFill>
            <w14:solidFill>
              <w14:schemeClr w14:val="tx1"/>
            </w14:solidFill>
          </w14:textFill>
        </w:rPr>
        <w:t>9.完成上级交办的其他工作。</w:t>
      </w:r>
      <w:bookmarkEnd w:id="284"/>
      <w:bookmarkEnd w:id="285"/>
      <w:bookmarkEnd w:id="286"/>
    </w:p>
    <w:p>
      <w:pPr>
        <w:rPr>
          <w:color w:val="000000" w:themeColor="text1"/>
          <w14:textFill>
            <w14:solidFill>
              <w14:schemeClr w14:val="tx1"/>
            </w14:solidFill>
          </w14:textFill>
        </w:rPr>
      </w:pPr>
    </w:p>
    <w:sectPr>
      <w:pgSz w:w="11906" w:h="16838"/>
      <w:pgMar w:top="1440" w:right="1800" w:bottom="1440" w:left="1800" w:header="851" w:footer="992" w:gutter="0"/>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rebuchet MS">
    <w:panose1 w:val="020B0603020202020204"/>
    <w:charset w:val="00"/>
    <w:family w:val="swiss"/>
    <w:pitch w:val="default"/>
    <w:sig w:usb0="00000287" w:usb1="00000003" w:usb2="00000000" w:usb3="00000000" w:csb0="2000009F" w:csb1="00000000"/>
  </w:font>
  <w:font w:name="华文新魏">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37052578"/>
                          </w:sdtPr>
                          <w:sdtContent>
                            <w:p>
                              <w:pPr>
                                <w:pStyle w:val="18"/>
                                <w:jc w:val="center"/>
                              </w:pPr>
                              <w:r>
                                <w:fldChar w:fldCharType="begin"/>
                              </w:r>
                              <w:r>
                                <w:instrText xml:space="preserve">PAGE   \* MERGEFORMAT</w:instrText>
                              </w:r>
                              <w:r>
                                <w:fldChar w:fldCharType="separate"/>
                              </w:r>
                              <w:r>
                                <w:rPr>
                                  <w:lang w:val="zh-CN"/>
                                </w:rPr>
                                <w:t>1</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sdt>
                    <w:sdtPr>
                      <w:id w:val="1737052578"/>
                    </w:sdtPr>
                    <w:sdtContent>
                      <w:p>
                        <w:pPr>
                          <w:pStyle w:val="18"/>
                          <w:jc w:val="center"/>
                        </w:pPr>
                        <w:r>
                          <w:fldChar w:fldCharType="begin"/>
                        </w:r>
                        <w:r>
                          <w:instrText xml:space="preserve">PAGE   \* MERGEFORMAT</w:instrText>
                        </w:r>
                        <w:r>
                          <w:fldChar w:fldCharType="separate"/>
                        </w:r>
                        <w:r>
                          <w:rPr>
                            <w:lang w:val="zh-CN"/>
                          </w:rPr>
                          <w:t>1</w:t>
                        </w:r>
                        <w:r>
                          <w:fldChar w:fldCharType="end"/>
                        </w:r>
                      </w:p>
                    </w:sdtContent>
                  </w:sdt>
                  <w:p>
                    <w:pPr>
                      <w:pStyle w:val="2"/>
                    </w:pPr>
                  </w:p>
                </w:txbxContent>
              </v:textbox>
            </v:shape>
          </w:pict>
        </mc:Fallback>
      </mc:AlternateContent>
    </w:r>
  </w:p>
  <w:p>
    <w:pPr>
      <w:pStyle w:val="2"/>
      <w:spacing w:line="14" w:lineRule="auto"/>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595A00"/>
    <w:multiLevelType w:val="multilevel"/>
    <w:tmpl w:val="7B595A0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jMGFlMzQ2NjEzNGQzZjJjMzkyNTkyYWM0ZjAxOGQifQ=="/>
  </w:docVars>
  <w:rsids>
    <w:rsidRoot w:val="009255D4"/>
    <w:rsid w:val="00041DAD"/>
    <w:rsid w:val="000B775F"/>
    <w:rsid w:val="00121A92"/>
    <w:rsid w:val="00174BED"/>
    <w:rsid w:val="001A0578"/>
    <w:rsid w:val="001B3344"/>
    <w:rsid w:val="001E1FF5"/>
    <w:rsid w:val="001E322C"/>
    <w:rsid w:val="00224213"/>
    <w:rsid w:val="0023701B"/>
    <w:rsid w:val="0024783B"/>
    <w:rsid w:val="0026229A"/>
    <w:rsid w:val="0027620D"/>
    <w:rsid w:val="00384465"/>
    <w:rsid w:val="00391219"/>
    <w:rsid w:val="003A2C5E"/>
    <w:rsid w:val="0045667E"/>
    <w:rsid w:val="00467ABB"/>
    <w:rsid w:val="004A7F48"/>
    <w:rsid w:val="004D4109"/>
    <w:rsid w:val="00573490"/>
    <w:rsid w:val="00573B19"/>
    <w:rsid w:val="005A69B4"/>
    <w:rsid w:val="005B21C1"/>
    <w:rsid w:val="0066782C"/>
    <w:rsid w:val="00741D36"/>
    <w:rsid w:val="007A014D"/>
    <w:rsid w:val="007A3CD4"/>
    <w:rsid w:val="007B2D67"/>
    <w:rsid w:val="00836F0B"/>
    <w:rsid w:val="0083779E"/>
    <w:rsid w:val="00856360"/>
    <w:rsid w:val="008B7A5E"/>
    <w:rsid w:val="008F1CBA"/>
    <w:rsid w:val="008F256D"/>
    <w:rsid w:val="009255D4"/>
    <w:rsid w:val="0093762A"/>
    <w:rsid w:val="009B2575"/>
    <w:rsid w:val="00A15D9A"/>
    <w:rsid w:val="00A463CC"/>
    <w:rsid w:val="00A53DF2"/>
    <w:rsid w:val="00AA23E2"/>
    <w:rsid w:val="00AF2E4D"/>
    <w:rsid w:val="00AF4BB7"/>
    <w:rsid w:val="00B15456"/>
    <w:rsid w:val="00B471E5"/>
    <w:rsid w:val="00B556A7"/>
    <w:rsid w:val="00BC0B56"/>
    <w:rsid w:val="00BC4BE8"/>
    <w:rsid w:val="00BE15D5"/>
    <w:rsid w:val="00BE2A83"/>
    <w:rsid w:val="00BF3AE1"/>
    <w:rsid w:val="00C25788"/>
    <w:rsid w:val="00C2778C"/>
    <w:rsid w:val="00C3620F"/>
    <w:rsid w:val="00C66D34"/>
    <w:rsid w:val="00C75125"/>
    <w:rsid w:val="00CA402D"/>
    <w:rsid w:val="00CE0E29"/>
    <w:rsid w:val="00E16D29"/>
    <w:rsid w:val="00E52F35"/>
    <w:rsid w:val="00EC54A0"/>
    <w:rsid w:val="00EE056E"/>
    <w:rsid w:val="00F70637"/>
    <w:rsid w:val="00F84668"/>
    <w:rsid w:val="013377BC"/>
    <w:rsid w:val="03990A58"/>
    <w:rsid w:val="03B272B2"/>
    <w:rsid w:val="04207F69"/>
    <w:rsid w:val="05090822"/>
    <w:rsid w:val="05177B96"/>
    <w:rsid w:val="056162D9"/>
    <w:rsid w:val="05E7491E"/>
    <w:rsid w:val="06D24C17"/>
    <w:rsid w:val="0708353B"/>
    <w:rsid w:val="07EC4861"/>
    <w:rsid w:val="095B7792"/>
    <w:rsid w:val="096C4F1B"/>
    <w:rsid w:val="09B66FC3"/>
    <w:rsid w:val="09D624F4"/>
    <w:rsid w:val="09E92C06"/>
    <w:rsid w:val="0A4310DD"/>
    <w:rsid w:val="0AC51833"/>
    <w:rsid w:val="0B734955"/>
    <w:rsid w:val="0C564C2A"/>
    <w:rsid w:val="0E1E2B53"/>
    <w:rsid w:val="0E277C8D"/>
    <w:rsid w:val="0ED84E99"/>
    <w:rsid w:val="0F42031C"/>
    <w:rsid w:val="10353CB4"/>
    <w:rsid w:val="11ED4F66"/>
    <w:rsid w:val="11F57414"/>
    <w:rsid w:val="11FD74A7"/>
    <w:rsid w:val="12354EAF"/>
    <w:rsid w:val="132969FD"/>
    <w:rsid w:val="14727699"/>
    <w:rsid w:val="14801958"/>
    <w:rsid w:val="14DF7D0B"/>
    <w:rsid w:val="14E105C7"/>
    <w:rsid w:val="158826D2"/>
    <w:rsid w:val="1A08488A"/>
    <w:rsid w:val="1AAA3EE0"/>
    <w:rsid w:val="1D9A245A"/>
    <w:rsid w:val="229010C6"/>
    <w:rsid w:val="25CC0297"/>
    <w:rsid w:val="26B35D7B"/>
    <w:rsid w:val="282A07EE"/>
    <w:rsid w:val="29340C45"/>
    <w:rsid w:val="2BFC7491"/>
    <w:rsid w:val="2C2D7F82"/>
    <w:rsid w:val="2D424882"/>
    <w:rsid w:val="2DB664B0"/>
    <w:rsid w:val="2DE17331"/>
    <w:rsid w:val="2E466B8F"/>
    <w:rsid w:val="2E661F38"/>
    <w:rsid w:val="2F67340C"/>
    <w:rsid w:val="308B2CEA"/>
    <w:rsid w:val="31551087"/>
    <w:rsid w:val="31EF3058"/>
    <w:rsid w:val="329A4734"/>
    <w:rsid w:val="36341386"/>
    <w:rsid w:val="370B7314"/>
    <w:rsid w:val="37D253AF"/>
    <w:rsid w:val="381F0C70"/>
    <w:rsid w:val="385F0594"/>
    <w:rsid w:val="3B356BB3"/>
    <w:rsid w:val="3BDF1847"/>
    <w:rsid w:val="3D3F4C0A"/>
    <w:rsid w:val="3E0C5371"/>
    <w:rsid w:val="3EA861DA"/>
    <w:rsid w:val="40192BB8"/>
    <w:rsid w:val="40453E59"/>
    <w:rsid w:val="40F57964"/>
    <w:rsid w:val="4125795F"/>
    <w:rsid w:val="42532B34"/>
    <w:rsid w:val="42EF4484"/>
    <w:rsid w:val="43A35659"/>
    <w:rsid w:val="46783C7A"/>
    <w:rsid w:val="47733AB8"/>
    <w:rsid w:val="47DB0FDF"/>
    <w:rsid w:val="49DE5E86"/>
    <w:rsid w:val="4A57152A"/>
    <w:rsid w:val="4A745A6B"/>
    <w:rsid w:val="4B6B3DBB"/>
    <w:rsid w:val="4BDA6103"/>
    <w:rsid w:val="4C533731"/>
    <w:rsid w:val="4D160929"/>
    <w:rsid w:val="4D726979"/>
    <w:rsid w:val="4D741E48"/>
    <w:rsid w:val="4E9A4932"/>
    <w:rsid w:val="4F5451D8"/>
    <w:rsid w:val="4F8D7786"/>
    <w:rsid w:val="50ED1009"/>
    <w:rsid w:val="51626918"/>
    <w:rsid w:val="516821A6"/>
    <w:rsid w:val="51784CF8"/>
    <w:rsid w:val="563016AC"/>
    <w:rsid w:val="578305AC"/>
    <w:rsid w:val="57C236FB"/>
    <w:rsid w:val="5A0F2484"/>
    <w:rsid w:val="5A8157A6"/>
    <w:rsid w:val="5B997DC7"/>
    <w:rsid w:val="5C815A7F"/>
    <w:rsid w:val="5DF72442"/>
    <w:rsid w:val="5E34121B"/>
    <w:rsid w:val="5F2368B1"/>
    <w:rsid w:val="5FB206DB"/>
    <w:rsid w:val="605F2F7D"/>
    <w:rsid w:val="614201B8"/>
    <w:rsid w:val="6163458F"/>
    <w:rsid w:val="62AD0DE3"/>
    <w:rsid w:val="62F5685F"/>
    <w:rsid w:val="63337DB3"/>
    <w:rsid w:val="63D85907"/>
    <w:rsid w:val="64152B67"/>
    <w:rsid w:val="657A02B4"/>
    <w:rsid w:val="65ED1C3E"/>
    <w:rsid w:val="682F2980"/>
    <w:rsid w:val="685F6335"/>
    <w:rsid w:val="6CF96EA2"/>
    <w:rsid w:val="6E617F02"/>
    <w:rsid w:val="6F4A3C76"/>
    <w:rsid w:val="706978A3"/>
    <w:rsid w:val="715447B2"/>
    <w:rsid w:val="71BC6459"/>
    <w:rsid w:val="7322012D"/>
    <w:rsid w:val="77A37D89"/>
    <w:rsid w:val="780F1B5D"/>
    <w:rsid w:val="7A421840"/>
    <w:rsid w:val="7A9B0414"/>
    <w:rsid w:val="7AF22819"/>
    <w:rsid w:val="7B7D3E32"/>
    <w:rsid w:val="7BBB7BA5"/>
    <w:rsid w:val="7ECF7535"/>
    <w:rsid w:val="7ED56880"/>
    <w:rsid w:val="7F591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4">
    <w:name w:val="heading 1"/>
    <w:basedOn w:val="1"/>
    <w:next w:val="1"/>
    <w:link w:val="31"/>
    <w:qFormat/>
    <w:uiPriority w:val="9"/>
    <w:pPr>
      <w:keepNext/>
      <w:keepLines/>
      <w:spacing w:before="240" w:after="0"/>
      <w:outlineLvl w:val="0"/>
    </w:pPr>
    <w:rPr>
      <w:rFonts w:asciiTheme="majorHAnsi" w:hAnsiTheme="majorHAnsi" w:eastAsiaTheme="majorEastAsia" w:cstheme="majorBidi"/>
      <w:color w:val="6C921D" w:themeColor="accent1" w:themeShade="BF"/>
      <w:sz w:val="32"/>
      <w:szCs w:val="32"/>
    </w:rPr>
  </w:style>
  <w:style w:type="paragraph" w:styleId="5">
    <w:name w:val="heading 2"/>
    <w:basedOn w:val="1"/>
    <w:next w:val="1"/>
    <w:link w:val="32"/>
    <w:unhideWhenUsed/>
    <w:qFormat/>
    <w:uiPriority w:val="9"/>
    <w:pPr>
      <w:keepNext/>
      <w:keepLines/>
      <w:spacing w:before="40" w:after="0"/>
      <w:outlineLvl w:val="1"/>
    </w:pPr>
    <w:rPr>
      <w:rFonts w:asciiTheme="majorHAnsi" w:hAnsiTheme="majorHAnsi" w:eastAsiaTheme="majorEastAsia" w:cstheme="majorBidi"/>
      <w:color w:val="6C921D" w:themeColor="accent1" w:themeShade="BF"/>
      <w:sz w:val="28"/>
      <w:szCs w:val="28"/>
    </w:rPr>
  </w:style>
  <w:style w:type="paragraph" w:styleId="6">
    <w:name w:val="heading 3"/>
    <w:basedOn w:val="1"/>
    <w:next w:val="1"/>
    <w:link w:val="33"/>
    <w:unhideWhenUsed/>
    <w:qFormat/>
    <w:uiPriority w:val="9"/>
    <w:pPr>
      <w:keepNext/>
      <w:keepLines/>
      <w:spacing w:before="40" w:after="0"/>
      <w:outlineLvl w:val="2"/>
    </w:pPr>
    <w:rPr>
      <w:rFonts w:asciiTheme="majorHAnsi" w:hAnsiTheme="majorHAnsi" w:eastAsiaTheme="majorEastAsia" w:cstheme="majorBidi"/>
      <w:color w:val="486113" w:themeColor="accent1" w:themeShade="80"/>
      <w:sz w:val="24"/>
      <w:szCs w:val="24"/>
    </w:rPr>
  </w:style>
  <w:style w:type="paragraph" w:styleId="7">
    <w:name w:val="heading 4"/>
    <w:basedOn w:val="1"/>
    <w:next w:val="1"/>
    <w:link w:val="34"/>
    <w:semiHidden/>
    <w:unhideWhenUsed/>
    <w:qFormat/>
    <w:uiPriority w:val="9"/>
    <w:pPr>
      <w:keepNext/>
      <w:keepLines/>
      <w:spacing w:before="40" w:after="0"/>
      <w:outlineLvl w:val="3"/>
    </w:pPr>
    <w:rPr>
      <w:rFonts w:asciiTheme="majorHAnsi" w:hAnsiTheme="majorHAnsi" w:eastAsiaTheme="majorEastAsia" w:cstheme="majorBidi"/>
      <w:i/>
      <w:iCs/>
      <w:color w:val="6C921D" w:themeColor="accent1" w:themeShade="BF"/>
    </w:rPr>
  </w:style>
  <w:style w:type="paragraph" w:styleId="8">
    <w:name w:val="heading 5"/>
    <w:basedOn w:val="1"/>
    <w:next w:val="1"/>
    <w:link w:val="35"/>
    <w:semiHidden/>
    <w:unhideWhenUsed/>
    <w:qFormat/>
    <w:uiPriority w:val="9"/>
    <w:pPr>
      <w:keepNext/>
      <w:keepLines/>
      <w:spacing w:before="40" w:after="0"/>
      <w:outlineLvl w:val="4"/>
    </w:pPr>
    <w:rPr>
      <w:rFonts w:asciiTheme="majorHAnsi" w:hAnsiTheme="majorHAnsi" w:eastAsiaTheme="majorEastAsia" w:cstheme="majorBidi"/>
      <w:color w:val="6C921D" w:themeColor="accent1" w:themeShade="BF"/>
    </w:rPr>
  </w:style>
  <w:style w:type="paragraph" w:styleId="9">
    <w:name w:val="heading 6"/>
    <w:basedOn w:val="1"/>
    <w:next w:val="1"/>
    <w:link w:val="36"/>
    <w:semiHidden/>
    <w:unhideWhenUsed/>
    <w:qFormat/>
    <w:uiPriority w:val="9"/>
    <w:pPr>
      <w:keepNext/>
      <w:keepLines/>
      <w:spacing w:before="40" w:after="0"/>
      <w:outlineLvl w:val="5"/>
    </w:pPr>
    <w:rPr>
      <w:rFonts w:asciiTheme="majorHAnsi" w:hAnsiTheme="majorHAnsi" w:eastAsiaTheme="majorEastAsia" w:cstheme="majorBidi"/>
      <w:color w:val="486113" w:themeColor="accent1" w:themeShade="80"/>
    </w:rPr>
  </w:style>
  <w:style w:type="paragraph" w:styleId="10">
    <w:name w:val="heading 7"/>
    <w:basedOn w:val="1"/>
    <w:next w:val="1"/>
    <w:link w:val="37"/>
    <w:semiHidden/>
    <w:unhideWhenUsed/>
    <w:qFormat/>
    <w:uiPriority w:val="9"/>
    <w:pPr>
      <w:keepNext/>
      <w:keepLines/>
      <w:spacing w:before="40" w:after="0"/>
      <w:outlineLvl w:val="6"/>
    </w:pPr>
    <w:rPr>
      <w:rFonts w:asciiTheme="majorHAnsi" w:hAnsiTheme="majorHAnsi" w:eastAsiaTheme="majorEastAsia" w:cstheme="majorBidi"/>
      <w:i/>
      <w:iCs/>
      <w:color w:val="486113" w:themeColor="accent1" w:themeShade="80"/>
    </w:rPr>
  </w:style>
  <w:style w:type="paragraph" w:styleId="11">
    <w:name w:val="heading 8"/>
    <w:basedOn w:val="1"/>
    <w:next w:val="1"/>
    <w:link w:val="38"/>
    <w:semiHidden/>
    <w:unhideWhenUsed/>
    <w:qFormat/>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2">
    <w:name w:val="heading 9"/>
    <w:basedOn w:val="1"/>
    <w:next w:val="1"/>
    <w:link w:val="39"/>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8"/>
    <w:qFormat/>
    <w:uiPriority w:val="1"/>
    <w:pPr>
      <w:widowControl w:val="0"/>
      <w:autoSpaceDE w:val="0"/>
      <w:autoSpaceDN w:val="0"/>
      <w:spacing w:after="0" w:line="240" w:lineRule="auto"/>
    </w:pPr>
    <w:rPr>
      <w:rFonts w:ascii="宋体" w:hAnsi="宋体" w:eastAsia="宋体" w:cs="宋体"/>
      <w:sz w:val="28"/>
      <w:szCs w:val="28"/>
      <w:lang w:val="zh-CN" w:bidi="zh-CN"/>
    </w:rPr>
  </w:style>
  <w:style w:type="paragraph" w:styleId="3">
    <w:name w:val="toc 5"/>
    <w:basedOn w:val="1"/>
    <w:next w:val="1"/>
    <w:qFormat/>
    <w:uiPriority w:val="0"/>
    <w:pPr>
      <w:ind w:left="1680" w:leftChars="800"/>
    </w:pPr>
  </w:style>
  <w:style w:type="paragraph" w:styleId="13">
    <w:name w:val="table of authorities"/>
    <w:next w:val="1"/>
    <w:qFormat/>
    <w:uiPriority w:val="0"/>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4">
    <w:name w:val="caption"/>
    <w:basedOn w:val="1"/>
    <w:next w:val="1"/>
    <w:semiHidden/>
    <w:unhideWhenUsed/>
    <w:qFormat/>
    <w:uiPriority w:val="35"/>
    <w:pPr>
      <w:spacing w:after="200" w:line="240" w:lineRule="auto"/>
    </w:pPr>
    <w:rPr>
      <w:i/>
      <w:iCs/>
      <w:color w:val="2C3C43" w:themeColor="text2"/>
      <w:sz w:val="18"/>
      <w:szCs w:val="18"/>
      <w14:textFill>
        <w14:solidFill>
          <w14:schemeClr w14:val="tx2"/>
        </w14:solidFill>
      </w14:textFill>
    </w:rPr>
  </w:style>
  <w:style w:type="paragraph" w:styleId="15">
    <w:name w:val="toc 3"/>
    <w:basedOn w:val="1"/>
    <w:next w:val="1"/>
    <w:unhideWhenUsed/>
    <w:qFormat/>
    <w:uiPriority w:val="39"/>
    <w:pPr>
      <w:ind w:left="840" w:leftChars="400"/>
    </w:pPr>
  </w:style>
  <w:style w:type="paragraph" w:styleId="16">
    <w:name w:val="Plain Text"/>
    <w:qFormat/>
    <w:uiPriority w:val="0"/>
    <w:pPr>
      <w:widowControl w:val="0"/>
      <w:jc w:val="both"/>
    </w:pPr>
    <w:rPr>
      <w:rFonts w:ascii="宋体" w:hAnsi="Courier New" w:eastAsia="宋体" w:cs="Times New Roman"/>
      <w:kern w:val="2"/>
      <w:sz w:val="21"/>
      <w:szCs w:val="24"/>
      <w:lang w:val="en-US" w:eastAsia="zh-CN" w:bidi="ar-SA"/>
    </w:rPr>
  </w:style>
  <w:style w:type="paragraph" w:styleId="17">
    <w:name w:val="Balloon Text"/>
    <w:basedOn w:val="1"/>
    <w:link w:val="63"/>
    <w:semiHidden/>
    <w:unhideWhenUsed/>
    <w:qFormat/>
    <w:uiPriority w:val="99"/>
    <w:pPr>
      <w:spacing w:after="0" w:line="240" w:lineRule="auto"/>
    </w:pPr>
    <w:rPr>
      <w:sz w:val="18"/>
      <w:szCs w:val="18"/>
    </w:rPr>
  </w:style>
  <w:style w:type="paragraph" w:styleId="18">
    <w:name w:val="footer"/>
    <w:basedOn w:val="1"/>
    <w:link w:val="61"/>
    <w:unhideWhenUsed/>
    <w:qFormat/>
    <w:uiPriority w:val="99"/>
    <w:pPr>
      <w:tabs>
        <w:tab w:val="center" w:pos="4153"/>
        <w:tab w:val="right" w:pos="8306"/>
      </w:tabs>
      <w:snapToGrid w:val="0"/>
      <w:spacing w:line="240" w:lineRule="auto"/>
    </w:pPr>
    <w:rPr>
      <w:sz w:val="18"/>
      <w:szCs w:val="18"/>
    </w:rPr>
  </w:style>
  <w:style w:type="paragraph" w:styleId="19">
    <w:name w:val="header"/>
    <w:basedOn w:val="1"/>
    <w:link w:val="6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0">
    <w:name w:val="toc 1"/>
    <w:basedOn w:val="1"/>
    <w:next w:val="1"/>
    <w:unhideWhenUsed/>
    <w:qFormat/>
    <w:uiPriority w:val="39"/>
  </w:style>
  <w:style w:type="paragraph" w:styleId="21">
    <w:name w:val="Subtitle"/>
    <w:basedOn w:val="1"/>
    <w:next w:val="1"/>
    <w:link w:val="41"/>
    <w:qFormat/>
    <w:uiPriority w:val="11"/>
    <w:rPr>
      <w:color w:val="595959" w:themeColor="text1" w:themeTint="A6"/>
      <w:spacing w:val="15"/>
      <w14:textFill>
        <w14:solidFill>
          <w14:schemeClr w14:val="tx1">
            <w14:lumMod w14:val="65000"/>
            <w14:lumOff w14:val="35000"/>
          </w14:schemeClr>
        </w14:solidFill>
      </w14:textFill>
    </w:rPr>
  </w:style>
  <w:style w:type="paragraph" w:styleId="22">
    <w:name w:val="toc 2"/>
    <w:basedOn w:val="1"/>
    <w:next w:val="1"/>
    <w:unhideWhenUsed/>
    <w:qFormat/>
    <w:uiPriority w:val="39"/>
    <w:pPr>
      <w:ind w:left="420" w:leftChars="200"/>
    </w:pPr>
  </w:style>
  <w:style w:type="paragraph" w:styleId="23">
    <w:name w:val="Normal (Web)"/>
    <w:basedOn w:val="1"/>
    <w:qFormat/>
    <w:uiPriority w:val="0"/>
    <w:pPr>
      <w:spacing w:beforeAutospacing="1" w:after="0" w:afterAutospacing="1"/>
    </w:pPr>
    <w:rPr>
      <w:rFonts w:cs="Times New Roman"/>
      <w:sz w:val="24"/>
    </w:rPr>
  </w:style>
  <w:style w:type="paragraph" w:styleId="24">
    <w:name w:val="Title"/>
    <w:basedOn w:val="1"/>
    <w:next w:val="1"/>
    <w:link w:val="40"/>
    <w:qFormat/>
    <w:uiPriority w:val="10"/>
    <w:pPr>
      <w:spacing w:after="0" w:line="240" w:lineRule="auto"/>
      <w:contextualSpacing/>
    </w:pPr>
    <w:rPr>
      <w:rFonts w:asciiTheme="majorHAnsi" w:hAnsiTheme="majorHAnsi" w:eastAsiaTheme="majorEastAsia" w:cstheme="majorBidi"/>
      <w:spacing w:val="-10"/>
      <w:sz w:val="56"/>
      <w:szCs w:val="56"/>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color w:val="auto"/>
    </w:rPr>
  </w:style>
  <w:style w:type="character" w:styleId="29">
    <w:name w:val="Emphasis"/>
    <w:basedOn w:val="27"/>
    <w:qFormat/>
    <w:uiPriority w:val="20"/>
    <w:rPr>
      <w:i/>
      <w:iCs/>
      <w:color w:val="auto"/>
    </w:rPr>
  </w:style>
  <w:style w:type="character" w:styleId="30">
    <w:name w:val="Hyperlink"/>
    <w:basedOn w:val="27"/>
    <w:unhideWhenUsed/>
    <w:qFormat/>
    <w:uiPriority w:val="99"/>
    <w:rPr>
      <w:color w:val="99CA3C" w:themeColor="hyperlink"/>
      <w:u w:val="single"/>
      <w14:textFill>
        <w14:solidFill>
          <w14:schemeClr w14:val="hlink"/>
        </w14:solidFill>
      </w14:textFill>
    </w:rPr>
  </w:style>
  <w:style w:type="character" w:customStyle="1" w:styleId="31">
    <w:name w:val="标题 1 Char"/>
    <w:basedOn w:val="27"/>
    <w:link w:val="4"/>
    <w:qFormat/>
    <w:uiPriority w:val="9"/>
    <w:rPr>
      <w:rFonts w:asciiTheme="majorHAnsi" w:hAnsiTheme="majorHAnsi" w:eastAsiaTheme="majorEastAsia" w:cstheme="majorBidi"/>
      <w:color w:val="6C921D" w:themeColor="accent1" w:themeShade="BF"/>
      <w:sz w:val="32"/>
      <w:szCs w:val="32"/>
    </w:rPr>
  </w:style>
  <w:style w:type="character" w:customStyle="1" w:styleId="32">
    <w:name w:val="标题 2 Char"/>
    <w:basedOn w:val="27"/>
    <w:link w:val="5"/>
    <w:qFormat/>
    <w:uiPriority w:val="9"/>
    <w:rPr>
      <w:rFonts w:asciiTheme="majorHAnsi" w:hAnsiTheme="majorHAnsi" w:eastAsiaTheme="majorEastAsia" w:cstheme="majorBidi"/>
      <w:color w:val="6C921D" w:themeColor="accent1" w:themeShade="BF"/>
      <w:sz w:val="28"/>
      <w:szCs w:val="28"/>
    </w:rPr>
  </w:style>
  <w:style w:type="character" w:customStyle="1" w:styleId="33">
    <w:name w:val="标题 3 Char"/>
    <w:basedOn w:val="27"/>
    <w:link w:val="6"/>
    <w:qFormat/>
    <w:uiPriority w:val="9"/>
    <w:rPr>
      <w:rFonts w:asciiTheme="majorHAnsi" w:hAnsiTheme="majorHAnsi" w:eastAsiaTheme="majorEastAsia" w:cstheme="majorBidi"/>
      <w:color w:val="486113" w:themeColor="accent1" w:themeShade="80"/>
      <w:sz w:val="24"/>
      <w:szCs w:val="24"/>
    </w:rPr>
  </w:style>
  <w:style w:type="character" w:customStyle="1" w:styleId="34">
    <w:name w:val="标题 4 Char"/>
    <w:basedOn w:val="27"/>
    <w:link w:val="7"/>
    <w:semiHidden/>
    <w:qFormat/>
    <w:uiPriority w:val="9"/>
    <w:rPr>
      <w:rFonts w:asciiTheme="majorHAnsi" w:hAnsiTheme="majorHAnsi" w:eastAsiaTheme="majorEastAsia" w:cstheme="majorBidi"/>
      <w:i/>
      <w:iCs/>
      <w:color w:val="6C921D" w:themeColor="accent1" w:themeShade="BF"/>
    </w:rPr>
  </w:style>
  <w:style w:type="character" w:customStyle="1" w:styleId="35">
    <w:name w:val="标题 5 Char"/>
    <w:basedOn w:val="27"/>
    <w:link w:val="8"/>
    <w:semiHidden/>
    <w:qFormat/>
    <w:uiPriority w:val="9"/>
    <w:rPr>
      <w:rFonts w:asciiTheme="majorHAnsi" w:hAnsiTheme="majorHAnsi" w:eastAsiaTheme="majorEastAsia" w:cstheme="majorBidi"/>
      <w:color w:val="6C921D" w:themeColor="accent1" w:themeShade="BF"/>
    </w:rPr>
  </w:style>
  <w:style w:type="character" w:customStyle="1" w:styleId="36">
    <w:name w:val="标题 6 Char"/>
    <w:basedOn w:val="27"/>
    <w:link w:val="9"/>
    <w:semiHidden/>
    <w:qFormat/>
    <w:uiPriority w:val="9"/>
    <w:rPr>
      <w:rFonts w:asciiTheme="majorHAnsi" w:hAnsiTheme="majorHAnsi" w:eastAsiaTheme="majorEastAsia" w:cstheme="majorBidi"/>
      <w:color w:val="486113" w:themeColor="accent1" w:themeShade="80"/>
    </w:rPr>
  </w:style>
  <w:style w:type="character" w:customStyle="1" w:styleId="37">
    <w:name w:val="标题 7 Char"/>
    <w:basedOn w:val="27"/>
    <w:link w:val="10"/>
    <w:semiHidden/>
    <w:qFormat/>
    <w:uiPriority w:val="9"/>
    <w:rPr>
      <w:rFonts w:asciiTheme="majorHAnsi" w:hAnsiTheme="majorHAnsi" w:eastAsiaTheme="majorEastAsia" w:cstheme="majorBidi"/>
      <w:i/>
      <w:iCs/>
      <w:color w:val="486113" w:themeColor="accent1" w:themeShade="80"/>
    </w:rPr>
  </w:style>
  <w:style w:type="character" w:customStyle="1" w:styleId="38">
    <w:name w:val="标题 8 Char"/>
    <w:basedOn w:val="27"/>
    <w:link w:val="11"/>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39">
    <w:name w:val="标题 9 Char"/>
    <w:basedOn w:val="27"/>
    <w:link w:val="12"/>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40">
    <w:name w:val="标题 Char"/>
    <w:basedOn w:val="27"/>
    <w:link w:val="24"/>
    <w:qFormat/>
    <w:uiPriority w:val="10"/>
    <w:rPr>
      <w:rFonts w:asciiTheme="majorHAnsi" w:hAnsiTheme="majorHAnsi" w:eastAsiaTheme="majorEastAsia" w:cstheme="majorBidi"/>
      <w:spacing w:val="-10"/>
      <w:sz w:val="56"/>
      <w:szCs w:val="56"/>
    </w:rPr>
  </w:style>
  <w:style w:type="character" w:customStyle="1" w:styleId="41">
    <w:name w:val="副标题 Char"/>
    <w:basedOn w:val="27"/>
    <w:link w:val="21"/>
    <w:qFormat/>
    <w:uiPriority w:val="11"/>
    <w:rPr>
      <w:color w:val="595959" w:themeColor="text1" w:themeTint="A6"/>
      <w:spacing w:val="15"/>
      <w14:textFill>
        <w14:solidFill>
          <w14:schemeClr w14:val="tx1">
            <w14:lumMod w14:val="65000"/>
            <w14:lumOff w14:val="35000"/>
          </w14:schemeClr>
        </w14:solidFill>
      </w14:textFill>
    </w:rPr>
  </w:style>
  <w:style w:type="paragraph" w:styleId="42">
    <w:name w:val="No Spacing"/>
    <w:link w:val="54"/>
    <w:qFormat/>
    <w:uiPriority w:val="1"/>
    <w:rPr>
      <w:rFonts w:asciiTheme="minorHAnsi" w:hAnsiTheme="minorHAnsi" w:eastAsiaTheme="minorEastAsia" w:cstheme="minorBidi"/>
      <w:sz w:val="22"/>
      <w:szCs w:val="22"/>
      <w:lang w:val="en-US" w:eastAsia="zh-CN" w:bidi="ar-SA"/>
    </w:rPr>
  </w:style>
  <w:style w:type="paragraph" w:styleId="43">
    <w:name w:val="Quote"/>
    <w:basedOn w:val="1"/>
    <w:next w:val="1"/>
    <w:link w:val="44"/>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character" w:customStyle="1" w:styleId="44">
    <w:name w:val="引用 Char"/>
    <w:basedOn w:val="27"/>
    <w:link w:val="43"/>
    <w:qFormat/>
    <w:uiPriority w:val="29"/>
    <w:rPr>
      <w:i/>
      <w:iCs/>
      <w:color w:val="404040" w:themeColor="text1" w:themeTint="BF"/>
      <w14:textFill>
        <w14:solidFill>
          <w14:schemeClr w14:val="tx1">
            <w14:lumMod w14:val="75000"/>
            <w14:lumOff w14:val="25000"/>
          </w14:schemeClr>
        </w14:solidFill>
      </w14:textFill>
    </w:rPr>
  </w:style>
  <w:style w:type="paragraph" w:styleId="45">
    <w:name w:val="Intense Quote"/>
    <w:basedOn w:val="1"/>
    <w:next w:val="1"/>
    <w:link w:val="46"/>
    <w:qFormat/>
    <w:uiPriority w:val="30"/>
    <w:pPr>
      <w:pBdr>
        <w:top w:val="single" w:color="90C226" w:themeColor="accent1" w:sz="4" w:space="10"/>
        <w:bottom w:val="single" w:color="90C226" w:themeColor="accent1" w:sz="4" w:space="10"/>
      </w:pBdr>
      <w:spacing w:before="360" w:after="360"/>
      <w:ind w:left="864" w:right="864"/>
      <w:jc w:val="center"/>
    </w:pPr>
    <w:rPr>
      <w:i/>
      <w:iCs/>
      <w:color w:val="90C226" w:themeColor="accent1"/>
      <w14:textFill>
        <w14:solidFill>
          <w14:schemeClr w14:val="accent1"/>
        </w14:solidFill>
      </w14:textFill>
    </w:rPr>
  </w:style>
  <w:style w:type="character" w:customStyle="1" w:styleId="46">
    <w:name w:val="明显引用 Char"/>
    <w:basedOn w:val="27"/>
    <w:link w:val="45"/>
    <w:qFormat/>
    <w:uiPriority w:val="30"/>
    <w:rPr>
      <w:i/>
      <w:iCs/>
      <w:color w:val="90C226" w:themeColor="accent1"/>
      <w14:textFill>
        <w14:solidFill>
          <w14:schemeClr w14:val="accent1"/>
        </w14:solidFill>
      </w14:textFill>
    </w:rPr>
  </w:style>
  <w:style w:type="character" w:customStyle="1" w:styleId="47">
    <w:name w:val="不明显强调1"/>
    <w:basedOn w:val="27"/>
    <w:qFormat/>
    <w:uiPriority w:val="19"/>
    <w:rPr>
      <w:i/>
      <w:iCs/>
      <w:color w:val="404040" w:themeColor="text1" w:themeTint="BF"/>
      <w14:textFill>
        <w14:solidFill>
          <w14:schemeClr w14:val="tx1">
            <w14:lumMod w14:val="75000"/>
            <w14:lumOff w14:val="25000"/>
          </w14:schemeClr>
        </w14:solidFill>
      </w14:textFill>
    </w:rPr>
  </w:style>
  <w:style w:type="character" w:customStyle="1" w:styleId="48">
    <w:name w:val="明显强调1"/>
    <w:basedOn w:val="27"/>
    <w:qFormat/>
    <w:uiPriority w:val="21"/>
    <w:rPr>
      <w:i/>
      <w:iCs/>
      <w:color w:val="90C226" w:themeColor="accent1"/>
      <w14:textFill>
        <w14:solidFill>
          <w14:schemeClr w14:val="accent1"/>
        </w14:solidFill>
      </w14:textFill>
    </w:rPr>
  </w:style>
  <w:style w:type="character" w:customStyle="1" w:styleId="49">
    <w:name w:val="不明显参考1"/>
    <w:basedOn w:val="27"/>
    <w:qFormat/>
    <w:uiPriority w:val="31"/>
    <w:rPr>
      <w:smallCaps/>
      <w:color w:val="404040" w:themeColor="text1" w:themeTint="BF"/>
      <w14:textFill>
        <w14:solidFill>
          <w14:schemeClr w14:val="tx1">
            <w14:lumMod w14:val="75000"/>
            <w14:lumOff w14:val="25000"/>
          </w14:schemeClr>
        </w14:solidFill>
      </w14:textFill>
    </w:rPr>
  </w:style>
  <w:style w:type="character" w:customStyle="1" w:styleId="50">
    <w:name w:val="明显参考1"/>
    <w:basedOn w:val="27"/>
    <w:qFormat/>
    <w:uiPriority w:val="32"/>
    <w:rPr>
      <w:b/>
      <w:bCs/>
      <w:smallCaps/>
      <w:color w:val="90C226" w:themeColor="accent1"/>
      <w:spacing w:val="5"/>
      <w14:textFill>
        <w14:solidFill>
          <w14:schemeClr w14:val="accent1"/>
        </w14:solidFill>
      </w14:textFill>
    </w:rPr>
  </w:style>
  <w:style w:type="character" w:customStyle="1" w:styleId="51">
    <w:name w:val="书籍标题1"/>
    <w:basedOn w:val="27"/>
    <w:qFormat/>
    <w:uiPriority w:val="33"/>
    <w:rPr>
      <w:b/>
      <w:bCs/>
      <w:i/>
      <w:iCs/>
      <w:spacing w:val="5"/>
    </w:rPr>
  </w:style>
  <w:style w:type="paragraph" w:customStyle="1" w:styleId="52">
    <w:name w:val="TOC 标题1"/>
    <w:basedOn w:val="4"/>
    <w:next w:val="1"/>
    <w:unhideWhenUsed/>
    <w:qFormat/>
    <w:uiPriority w:val="39"/>
    <w:pPr>
      <w:outlineLvl w:val="9"/>
    </w:pPr>
  </w:style>
  <w:style w:type="paragraph" w:styleId="53">
    <w:name w:val="List Paragraph"/>
    <w:basedOn w:val="1"/>
    <w:qFormat/>
    <w:uiPriority w:val="1"/>
    <w:pPr>
      <w:ind w:firstLine="420" w:firstLineChars="200"/>
    </w:pPr>
  </w:style>
  <w:style w:type="character" w:customStyle="1" w:styleId="54">
    <w:name w:val="无间隔 Char"/>
    <w:basedOn w:val="27"/>
    <w:link w:val="42"/>
    <w:qFormat/>
    <w:uiPriority w:val="1"/>
  </w:style>
  <w:style w:type="table" w:customStyle="1" w:styleId="55">
    <w:name w:val="Table Normal"/>
    <w:semiHidden/>
    <w:unhideWhenUsed/>
    <w:qFormat/>
    <w:uiPriority w:val="2"/>
    <w:pPr>
      <w:widowControl w:val="0"/>
      <w:autoSpaceDE w:val="0"/>
      <w:autoSpaceDN w:val="0"/>
    </w:pPr>
    <w:rPr>
      <w:lang w:eastAsia="en-US"/>
    </w:rPr>
    <w:tblPr>
      <w:tblCellMar>
        <w:top w:w="0" w:type="dxa"/>
        <w:left w:w="0" w:type="dxa"/>
        <w:bottom w:w="0" w:type="dxa"/>
        <w:right w:w="0" w:type="dxa"/>
      </w:tblCellMar>
    </w:tblPr>
  </w:style>
  <w:style w:type="paragraph" w:customStyle="1" w:styleId="56">
    <w:name w:val="Table Paragraph"/>
    <w:basedOn w:val="1"/>
    <w:qFormat/>
    <w:uiPriority w:val="1"/>
    <w:pPr>
      <w:widowControl w:val="0"/>
      <w:autoSpaceDE w:val="0"/>
      <w:autoSpaceDN w:val="0"/>
      <w:spacing w:after="0" w:line="240" w:lineRule="auto"/>
    </w:pPr>
    <w:rPr>
      <w:rFonts w:ascii="宋体" w:hAnsi="宋体" w:eastAsia="宋体" w:cs="宋体"/>
      <w:lang w:val="zh-CN" w:bidi="zh-CN"/>
    </w:rPr>
  </w:style>
  <w:style w:type="paragraph" w:customStyle="1" w:styleId="57">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8">
    <w:name w:val="正文文本 Char"/>
    <w:basedOn w:val="27"/>
    <w:link w:val="2"/>
    <w:qFormat/>
    <w:uiPriority w:val="1"/>
    <w:rPr>
      <w:rFonts w:ascii="宋体" w:hAnsi="宋体" w:eastAsia="宋体" w:cs="宋体"/>
      <w:sz w:val="28"/>
      <w:szCs w:val="28"/>
      <w:lang w:val="zh-CN" w:bidi="zh-CN"/>
    </w:rPr>
  </w:style>
  <w:style w:type="character" w:customStyle="1" w:styleId="59">
    <w:name w:val="15"/>
    <w:basedOn w:val="27"/>
    <w:qFormat/>
    <w:uiPriority w:val="0"/>
    <w:rPr>
      <w:rFonts w:hint="default" w:ascii="Calibri" w:hAnsi="Calibri"/>
    </w:rPr>
  </w:style>
  <w:style w:type="character" w:customStyle="1" w:styleId="60">
    <w:name w:val="页眉 Char"/>
    <w:basedOn w:val="27"/>
    <w:link w:val="19"/>
    <w:qFormat/>
    <w:uiPriority w:val="99"/>
    <w:rPr>
      <w:sz w:val="18"/>
      <w:szCs w:val="18"/>
    </w:rPr>
  </w:style>
  <w:style w:type="character" w:customStyle="1" w:styleId="61">
    <w:name w:val="页脚 Char"/>
    <w:basedOn w:val="27"/>
    <w:link w:val="18"/>
    <w:qFormat/>
    <w:uiPriority w:val="99"/>
    <w:rPr>
      <w:sz w:val="18"/>
      <w:szCs w:val="18"/>
    </w:rPr>
  </w:style>
  <w:style w:type="character" w:customStyle="1" w:styleId="62">
    <w:name w:val="font31"/>
    <w:basedOn w:val="27"/>
    <w:qFormat/>
    <w:uiPriority w:val="0"/>
    <w:rPr>
      <w:rFonts w:hint="default" w:ascii="Arial Unicode MS" w:hAnsi="Arial Unicode MS" w:eastAsia="Arial Unicode MS" w:cs="Arial Unicode MS"/>
      <w:b/>
      <w:color w:val="000000"/>
      <w:sz w:val="20"/>
      <w:szCs w:val="20"/>
      <w:u w:val="none"/>
    </w:rPr>
  </w:style>
  <w:style w:type="character" w:customStyle="1" w:styleId="63">
    <w:name w:val="批注框文本 Char"/>
    <w:basedOn w:val="27"/>
    <w:link w:val="17"/>
    <w:semiHidden/>
    <w:qFormat/>
    <w:uiPriority w:val="99"/>
    <w:rPr>
      <w:rFonts w:asciiTheme="minorHAnsi" w:hAnsiTheme="minorHAnsi" w:eastAsiaTheme="minorEastAsia" w:cstheme="minorBidi"/>
      <w:sz w:val="18"/>
      <w:szCs w:val="18"/>
    </w:rPr>
  </w:style>
  <w:style w:type="paragraph" w:customStyle="1" w:styleId="64">
    <w:name w:val="WPSOffice手动目录 1"/>
    <w:qFormat/>
    <w:uiPriority w:val="0"/>
    <w:pPr>
      <w:ind w:leftChars="0"/>
    </w:pPr>
    <w:rPr>
      <w:rFonts w:ascii="Times New Roman" w:hAnsi="Times New Roman" w:eastAsia="宋体" w:cs="Times New Roman"/>
      <w:sz w:val="20"/>
      <w:szCs w:val="20"/>
    </w:rPr>
  </w:style>
  <w:style w:type="paragraph" w:customStyle="1" w:styleId="65">
    <w:name w:val="WPSOffice手动目录 2"/>
    <w:qFormat/>
    <w:uiPriority w:val="0"/>
    <w:pPr>
      <w:ind w:leftChars="200"/>
    </w:pPr>
    <w:rPr>
      <w:rFonts w:ascii="Times New Roman" w:hAnsi="Times New Roman" w:eastAsia="宋体" w:cs="Times New Roman"/>
      <w:sz w:val="20"/>
      <w:szCs w:val="20"/>
    </w:rPr>
  </w:style>
  <w:style w:type="paragraph" w:customStyle="1" w:styleId="66">
    <w:name w:val="正文 A"/>
    <w:qFormat/>
    <w:uiPriority w:val="0"/>
    <w:pPr>
      <w:framePr w:wrap="around" w:vAnchor="margin" w:hAnchor="text" w:y="1"/>
      <w:widowControl w:val="0"/>
      <w:jc w:val="both"/>
    </w:pPr>
    <w:rPr>
      <w:rFonts w:ascii="Times New Roman" w:hAnsi="Times New Roman" w:eastAsia="Times New Roman" w:cs="Times New Roman"/>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平面">
  <a:themeElements>
    <a:clrScheme name="平面">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平面">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平面">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2BEB7-2274-4F85-85F5-10CC0B56FB61}">
  <ds:schemaRefs/>
</ds:datastoreItem>
</file>

<file path=docProps/app.xml><?xml version="1.0" encoding="utf-8"?>
<Properties xmlns="http://schemas.openxmlformats.org/officeDocument/2006/extended-properties" xmlns:vt="http://schemas.openxmlformats.org/officeDocument/2006/docPropsVTypes">
  <Template>Normal</Template>
  <Pages>96</Pages>
  <Words>24945</Words>
  <Characters>27385</Characters>
  <Lines>130</Lines>
  <Paragraphs>36</Paragraphs>
  <TotalTime>3</TotalTime>
  <ScaleCrop>false</ScaleCrop>
  <LinksUpToDate>false</LinksUpToDate>
  <CharactersWithSpaces>27988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2022-07-03T18:08:00Z</dcterms:created>
  <dc:creator>老董</dc:creator>
  <cp:lastModifiedBy>@能借你心@给我装几天么@</cp:lastModifiedBy>
  <cp:lastPrinted>2023-05-17T07:58:00Z</cp:lastPrinted>
  <dcterms:modified xsi:type="dcterms:W3CDTF">2023-06-14T03:13:50Z</dcterms:modified>
  <dc:title>五华区图书馆年报</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735AF3DC290D4189837B44AC71B873F1_13</vt:lpwstr>
  </property>
</Properties>
</file>